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4E57" w14:textId="2BB99D47" w:rsidR="00617252" w:rsidRPr="00E04C1F" w:rsidRDefault="00617252" w:rsidP="00617252">
      <w:pPr>
        <w:rPr>
          <w:rFonts w:ascii="Verdana" w:hAnsi="Verdana"/>
          <w:b/>
          <w:bCs/>
        </w:rPr>
      </w:pPr>
      <w:r w:rsidRPr="00E04C1F">
        <w:rPr>
          <w:rFonts w:ascii="Verdana" w:hAnsi="Verdana"/>
          <w:b/>
          <w:bCs/>
        </w:rPr>
        <w:t>Juhtumianalüüs 2 – Raudtee elektrifitseerimise otsus multikriteeriumi ja DCF-i ristteel</w:t>
      </w:r>
    </w:p>
    <w:p w14:paraId="66791B9F" w14:textId="77777777" w:rsidR="00617252" w:rsidRPr="00E04C1F" w:rsidRDefault="00617252" w:rsidP="00617252">
      <w:pPr>
        <w:rPr>
          <w:rFonts w:ascii="Verdana" w:hAnsi="Verdana"/>
        </w:rPr>
      </w:pPr>
      <w:r w:rsidRPr="00E04C1F">
        <w:rPr>
          <w:rFonts w:ascii="Verdana" w:hAnsi="Verdana"/>
          <w:b/>
          <w:bCs/>
        </w:rPr>
        <w:t>Taust</w:t>
      </w:r>
      <w:r w:rsidRPr="00E04C1F">
        <w:rPr>
          <w:rFonts w:ascii="Verdana" w:hAnsi="Verdana"/>
        </w:rPr>
        <w:br/>
        <w:t>Avaliku sektori taristuprojekt: 320 km Eesti avaliku raudtee elektrifitseerimine. Projektile tehakse ex-ante analüüs 30-aastase perioodiga. CAPEX 450 mln €. Välistulud: õhusaaste vähenemine, CO₂ heitkoguste langus, müra- ja vibratsioonikulude vähenemine, tarbija ajasääst ja modaalnihke kasud (maanteelt raudteele). Projekti alternatiivid: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7409"/>
      </w:tblGrid>
      <w:tr w:rsidR="00617252" w:rsidRPr="00E04C1F" w14:paraId="1BBDBA21" w14:textId="77777777" w:rsidTr="006172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258F8F" w14:textId="77777777" w:rsidR="00617252" w:rsidRPr="00E04C1F" w:rsidRDefault="00617252" w:rsidP="00FF4CFC">
            <w:pPr>
              <w:rPr>
                <w:rFonts w:ascii="Verdana" w:hAnsi="Verdana"/>
                <w:b/>
                <w:bCs/>
              </w:rPr>
            </w:pPr>
            <w:r w:rsidRPr="00E04C1F">
              <w:rPr>
                <w:rFonts w:ascii="Verdana" w:hAnsi="Verdana"/>
                <w:b/>
                <w:bCs/>
              </w:rPr>
              <w:t>Stsenaarium</w:t>
            </w:r>
          </w:p>
        </w:tc>
        <w:tc>
          <w:tcPr>
            <w:tcW w:w="0" w:type="auto"/>
            <w:vAlign w:val="center"/>
            <w:hideMark/>
          </w:tcPr>
          <w:p w14:paraId="6F0130E5" w14:textId="77777777" w:rsidR="00617252" w:rsidRPr="00E04C1F" w:rsidRDefault="00617252" w:rsidP="00FF4CFC">
            <w:pPr>
              <w:rPr>
                <w:rFonts w:ascii="Verdana" w:hAnsi="Verdana"/>
                <w:b/>
                <w:bCs/>
              </w:rPr>
            </w:pPr>
            <w:r w:rsidRPr="00E04C1F">
              <w:rPr>
                <w:rFonts w:ascii="Verdana" w:hAnsi="Verdana"/>
                <w:b/>
                <w:bCs/>
              </w:rPr>
              <w:t>Kirjeldus</w:t>
            </w:r>
          </w:p>
        </w:tc>
      </w:tr>
      <w:tr w:rsidR="00617252" w:rsidRPr="00E04C1F" w14:paraId="5EDA5AAF" w14:textId="77777777" w:rsidTr="00617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A3E0E" w14:textId="77777777" w:rsidR="00617252" w:rsidRPr="00E04C1F" w:rsidRDefault="00617252" w:rsidP="00FF4CFC">
            <w:pPr>
              <w:rPr>
                <w:rFonts w:ascii="Verdana" w:hAnsi="Verdana"/>
              </w:rPr>
            </w:pPr>
            <w:r w:rsidRPr="00E04C1F">
              <w:rPr>
                <w:rFonts w:ascii="Verdana" w:hAnsi="Verdan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04B9686" w14:textId="77777777" w:rsidR="00617252" w:rsidRPr="00E04C1F" w:rsidRDefault="00617252" w:rsidP="00FF4CFC">
            <w:pPr>
              <w:rPr>
                <w:rFonts w:ascii="Verdana" w:hAnsi="Verdana"/>
              </w:rPr>
            </w:pPr>
            <w:r w:rsidRPr="00E04C1F">
              <w:rPr>
                <w:rFonts w:ascii="Verdana" w:hAnsi="Verdana"/>
              </w:rPr>
              <w:t>Täismahus elektrifitseerimine + laadimissõlmed kaubaterminalides</w:t>
            </w:r>
          </w:p>
        </w:tc>
      </w:tr>
      <w:tr w:rsidR="00617252" w:rsidRPr="00E04C1F" w14:paraId="71E5B203" w14:textId="77777777" w:rsidTr="00617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5DAC4" w14:textId="77777777" w:rsidR="00617252" w:rsidRPr="00E04C1F" w:rsidRDefault="00617252" w:rsidP="00FF4CFC">
            <w:pPr>
              <w:rPr>
                <w:rFonts w:ascii="Verdana" w:hAnsi="Verdana"/>
              </w:rPr>
            </w:pPr>
            <w:r w:rsidRPr="00E04C1F">
              <w:rPr>
                <w:rFonts w:ascii="Verdana" w:hAnsi="Verdan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C368053" w14:textId="77777777" w:rsidR="00617252" w:rsidRPr="00E04C1F" w:rsidRDefault="00617252" w:rsidP="00FF4CFC">
            <w:pPr>
              <w:rPr>
                <w:rFonts w:ascii="Verdana" w:hAnsi="Verdana"/>
              </w:rPr>
            </w:pPr>
            <w:r w:rsidRPr="00E04C1F">
              <w:rPr>
                <w:rFonts w:ascii="Verdana" w:hAnsi="Verdana"/>
              </w:rPr>
              <w:t>Osaline (160 km) + hübriidrongid</w:t>
            </w:r>
          </w:p>
        </w:tc>
      </w:tr>
      <w:tr w:rsidR="00617252" w:rsidRPr="00E04C1F" w14:paraId="5A741C6A" w14:textId="77777777" w:rsidTr="006172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B1055" w14:textId="77777777" w:rsidR="00617252" w:rsidRPr="00E04C1F" w:rsidRDefault="00617252" w:rsidP="00FF4CFC">
            <w:pPr>
              <w:rPr>
                <w:rFonts w:ascii="Verdana" w:hAnsi="Verdana"/>
              </w:rPr>
            </w:pPr>
            <w:r w:rsidRPr="00E04C1F">
              <w:rPr>
                <w:rFonts w:ascii="Verdana" w:hAnsi="Verdan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BDE4E71" w14:textId="77777777" w:rsidR="00617252" w:rsidRPr="00E04C1F" w:rsidRDefault="00617252" w:rsidP="00FF4CFC">
            <w:pPr>
              <w:rPr>
                <w:rFonts w:ascii="Verdana" w:hAnsi="Verdana"/>
              </w:rPr>
            </w:pPr>
            <w:r w:rsidRPr="00E04C1F">
              <w:rPr>
                <w:rFonts w:ascii="Verdana" w:hAnsi="Verdana"/>
              </w:rPr>
              <w:t>Nullstsenaarium (BAU, vaid hooldus-CAPEX)</w:t>
            </w:r>
          </w:p>
        </w:tc>
      </w:tr>
    </w:tbl>
    <w:p w14:paraId="337306C5" w14:textId="77777777" w:rsidR="00617252" w:rsidRPr="00E04C1F" w:rsidRDefault="00617252" w:rsidP="00617252">
      <w:pPr>
        <w:rPr>
          <w:rFonts w:ascii="Verdana" w:hAnsi="Verdana"/>
        </w:rPr>
      </w:pPr>
      <w:r w:rsidRPr="00E04C1F">
        <w:rPr>
          <w:rFonts w:ascii="Verdana" w:hAnsi="Verdana"/>
          <w:b/>
          <w:bCs/>
        </w:rPr>
        <w:t>Analüüsi ja arutelu fookus</w:t>
      </w:r>
    </w:p>
    <w:p w14:paraId="5ED77B7F" w14:textId="77777777" w:rsidR="00617252" w:rsidRPr="00E04C1F" w:rsidRDefault="00617252" w:rsidP="00617252">
      <w:pPr>
        <w:numPr>
          <w:ilvl w:val="0"/>
          <w:numId w:val="1"/>
        </w:numPr>
        <w:rPr>
          <w:rFonts w:ascii="Verdana" w:hAnsi="Verdana"/>
        </w:rPr>
      </w:pPr>
      <w:r w:rsidRPr="00E04C1F">
        <w:rPr>
          <w:rFonts w:ascii="Verdana" w:hAnsi="Verdana"/>
        </w:rPr>
        <w:t xml:space="preserve">Millised tulud ja kulud liigituvad </w:t>
      </w:r>
      <w:r w:rsidRPr="00E04C1F">
        <w:rPr>
          <w:rFonts w:ascii="Verdana" w:hAnsi="Verdana"/>
          <w:b/>
          <w:bCs/>
        </w:rPr>
        <w:t>sisekuludeks, väliskuludeks ja välistuludeks</w:t>
      </w:r>
      <w:r w:rsidRPr="00E04C1F">
        <w:rPr>
          <w:rFonts w:ascii="Verdana" w:hAnsi="Verdana"/>
        </w:rPr>
        <w:t>?</w:t>
      </w:r>
    </w:p>
    <w:p w14:paraId="0BA99F5E" w14:textId="77777777" w:rsidR="00617252" w:rsidRPr="00E04C1F" w:rsidRDefault="00617252" w:rsidP="00617252">
      <w:pPr>
        <w:numPr>
          <w:ilvl w:val="0"/>
          <w:numId w:val="1"/>
        </w:numPr>
        <w:rPr>
          <w:rFonts w:ascii="Verdana" w:hAnsi="Verdana"/>
        </w:rPr>
      </w:pPr>
      <w:r w:rsidRPr="00E04C1F">
        <w:rPr>
          <w:rFonts w:ascii="Verdana" w:hAnsi="Verdana"/>
        </w:rPr>
        <w:t xml:space="preserve">Kuidas käsitleda </w:t>
      </w:r>
      <w:r w:rsidRPr="00E04C1F">
        <w:rPr>
          <w:rFonts w:ascii="Verdana" w:hAnsi="Verdana"/>
          <w:b/>
          <w:bCs/>
        </w:rPr>
        <w:t>lõpetavat rahakäivet</w:t>
      </w:r>
      <w:r w:rsidRPr="00E04C1F">
        <w:rPr>
          <w:rFonts w:ascii="Verdana" w:hAnsi="Verdana"/>
        </w:rPr>
        <w:t xml:space="preserve"> 30. aastal (elektritaristu jääkväärtus, hübriidrongide müük, säästetud CO₂ kumulatiivne väärtus)?</w:t>
      </w:r>
    </w:p>
    <w:p w14:paraId="05537FAA" w14:textId="77777777" w:rsidR="00617252" w:rsidRPr="00E04C1F" w:rsidRDefault="00617252" w:rsidP="00617252">
      <w:pPr>
        <w:numPr>
          <w:ilvl w:val="0"/>
          <w:numId w:val="1"/>
        </w:numPr>
        <w:rPr>
          <w:rFonts w:ascii="Verdana" w:hAnsi="Verdana"/>
        </w:rPr>
      </w:pPr>
      <w:r w:rsidRPr="00E04C1F">
        <w:rPr>
          <w:rFonts w:ascii="Verdana" w:hAnsi="Verdana"/>
        </w:rPr>
        <w:t>Millised kriteeriumid peaksid olema MCA-tabelis, kui osa mõjusid pole turuhinnas?</w:t>
      </w:r>
    </w:p>
    <w:p w14:paraId="6F555E2B" w14:textId="77777777" w:rsidR="00617252" w:rsidRPr="00E04C1F" w:rsidRDefault="00617252" w:rsidP="00617252">
      <w:pPr>
        <w:numPr>
          <w:ilvl w:val="1"/>
          <w:numId w:val="1"/>
        </w:numPr>
        <w:rPr>
          <w:rFonts w:ascii="Verdana" w:hAnsi="Verdana"/>
        </w:rPr>
      </w:pPr>
      <w:r w:rsidRPr="00E04C1F">
        <w:rPr>
          <w:rFonts w:ascii="Verdana" w:hAnsi="Verdana"/>
        </w:rPr>
        <w:t>Pakkuge vähemalt 6 kriteeriumi ja põhjendage kaalud (nt 0–5 skaalal, kvalitatiivne vs kvantitatiivne).</w:t>
      </w:r>
    </w:p>
    <w:p w14:paraId="390A876A" w14:textId="77777777" w:rsidR="00617252" w:rsidRPr="00E04C1F" w:rsidRDefault="00617252" w:rsidP="00617252">
      <w:pPr>
        <w:numPr>
          <w:ilvl w:val="0"/>
          <w:numId w:val="1"/>
        </w:numPr>
        <w:rPr>
          <w:rFonts w:ascii="Verdana" w:hAnsi="Verdana"/>
        </w:rPr>
      </w:pPr>
      <w:r w:rsidRPr="00E04C1F">
        <w:rPr>
          <w:rFonts w:ascii="Verdana" w:hAnsi="Verdana"/>
        </w:rPr>
        <w:t>Arutlege, millal peaks otsustamisel eelistama:</w:t>
      </w:r>
    </w:p>
    <w:p w14:paraId="63F9C7A5" w14:textId="77777777" w:rsidR="00617252" w:rsidRPr="00E04C1F" w:rsidRDefault="00617252" w:rsidP="00617252">
      <w:pPr>
        <w:numPr>
          <w:ilvl w:val="1"/>
          <w:numId w:val="1"/>
        </w:numPr>
        <w:rPr>
          <w:rFonts w:ascii="Verdana" w:hAnsi="Verdana"/>
        </w:rPr>
      </w:pPr>
      <w:r w:rsidRPr="00E04C1F">
        <w:rPr>
          <w:rFonts w:ascii="Verdana" w:hAnsi="Verdana"/>
          <w:b/>
          <w:bCs/>
        </w:rPr>
        <w:t>DCF + NPV/B-C</w:t>
      </w:r>
      <w:r w:rsidRPr="00E04C1F">
        <w:rPr>
          <w:rFonts w:ascii="Verdana" w:hAnsi="Verdana"/>
        </w:rPr>
        <w:t xml:space="preserve"> (kvantitatiivne)</w:t>
      </w:r>
    </w:p>
    <w:p w14:paraId="006CF27E" w14:textId="77777777" w:rsidR="00617252" w:rsidRPr="00E04C1F" w:rsidRDefault="00617252" w:rsidP="00617252">
      <w:pPr>
        <w:numPr>
          <w:ilvl w:val="1"/>
          <w:numId w:val="1"/>
        </w:numPr>
        <w:rPr>
          <w:rFonts w:ascii="Verdana" w:hAnsi="Verdana"/>
        </w:rPr>
      </w:pPr>
      <w:r w:rsidRPr="00E04C1F">
        <w:rPr>
          <w:rFonts w:ascii="Verdana" w:hAnsi="Verdana"/>
          <w:b/>
          <w:bCs/>
        </w:rPr>
        <w:t>MCA</w:t>
      </w:r>
      <w:r w:rsidRPr="00E04C1F">
        <w:rPr>
          <w:rFonts w:ascii="Verdana" w:hAnsi="Verdana"/>
        </w:rPr>
        <w:t xml:space="preserve"> (kvalitatiivsed mõjud)</w:t>
      </w:r>
    </w:p>
    <w:p w14:paraId="6E9F6E50" w14:textId="77777777" w:rsidR="00617252" w:rsidRPr="00E04C1F" w:rsidRDefault="00617252" w:rsidP="00617252">
      <w:pPr>
        <w:numPr>
          <w:ilvl w:val="1"/>
          <w:numId w:val="1"/>
        </w:numPr>
        <w:rPr>
          <w:rFonts w:ascii="Verdana" w:hAnsi="Verdana"/>
        </w:rPr>
      </w:pPr>
      <w:r w:rsidRPr="00E04C1F">
        <w:rPr>
          <w:rFonts w:ascii="Verdana" w:hAnsi="Verdana"/>
        </w:rPr>
        <w:t xml:space="preserve">või nende </w:t>
      </w:r>
      <w:r w:rsidRPr="00E04C1F">
        <w:rPr>
          <w:rFonts w:ascii="Verdana" w:hAnsi="Verdana"/>
          <w:b/>
          <w:bCs/>
        </w:rPr>
        <w:t>hübriidotsust</w:t>
      </w:r>
      <w:r w:rsidRPr="00E04C1F">
        <w:rPr>
          <w:rFonts w:ascii="Verdana" w:hAnsi="Verdana"/>
        </w:rPr>
        <w:t>?</w:t>
      </w:r>
    </w:p>
    <w:p w14:paraId="7557E926" w14:textId="77777777" w:rsidR="00617252" w:rsidRPr="00E04C1F" w:rsidRDefault="00617252" w:rsidP="00617252">
      <w:pPr>
        <w:numPr>
          <w:ilvl w:val="0"/>
          <w:numId w:val="1"/>
        </w:numPr>
        <w:rPr>
          <w:rFonts w:ascii="Verdana" w:hAnsi="Verdana"/>
        </w:rPr>
      </w:pPr>
      <w:r w:rsidRPr="00E04C1F">
        <w:rPr>
          <w:rFonts w:ascii="Verdana" w:hAnsi="Verdana"/>
        </w:rPr>
        <w:t xml:space="preserve">Looge </w:t>
      </w:r>
      <w:r w:rsidRPr="00E04C1F">
        <w:rPr>
          <w:rFonts w:ascii="Verdana" w:hAnsi="Verdana"/>
          <w:b/>
          <w:bCs/>
        </w:rPr>
        <w:t>tundlikkusanalüüsi</w:t>
      </w:r>
      <w:r w:rsidRPr="00E04C1F">
        <w:rPr>
          <w:rFonts w:ascii="Verdana" w:hAnsi="Verdana"/>
        </w:rPr>
        <w:t xml:space="preserve"> plaan 3 mõjuri kohta, mis võivad otsust pöörata (nt WACC/SDR muutus, CO₂ turuhind, kaubaveonõudluse kasv).</w:t>
      </w:r>
    </w:p>
    <w:p w14:paraId="20DED20D" w14:textId="77777777" w:rsidR="00E6176E" w:rsidRPr="00E04C1F" w:rsidRDefault="00E6176E" w:rsidP="00E6176E">
      <w:pPr>
        <w:rPr>
          <w:rFonts w:ascii="Verdana" w:hAnsi="Verdana"/>
        </w:rPr>
      </w:pPr>
    </w:p>
    <w:p w14:paraId="1B15DA0C" w14:textId="77777777" w:rsidR="00E6176E" w:rsidRPr="00E04C1F" w:rsidRDefault="00E6176E" w:rsidP="00E6176E">
      <w:pPr>
        <w:rPr>
          <w:rFonts w:ascii="Verdana" w:hAnsi="Verdana"/>
        </w:rPr>
      </w:pPr>
    </w:p>
    <w:p w14:paraId="21C437A9" w14:textId="77777777" w:rsidR="00E6176E" w:rsidRPr="00E04C1F" w:rsidRDefault="00E6176E" w:rsidP="00E6176E">
      <w:pPr>
        <w:rPr>
          <w:rFonts w:ascii="Verdana" w:hAnsi="Verdana"/>
        </w:rPr>
      </w:pPr>
    </w:p>
    <w:p w14:paraId="0592596E" w14:textId="77777777" w:rsidR="00E6176E" w:rsidRPr="00E04C1F" w:rsidRDefault="00E6176E" w:rsidP="00E6176E">
      <w:pPr>
        <w:rPr>
          <w:rFonts w:ascii="Verdana" w:hAnsi="Verdana"/>
        </w:rPr>
      </w:pPr>
    </w:p>
    <w:p w14:paraId="1B011D5D" w14:textId="77777777" w:rsidR="00E6176E" w:rsidRPr="00E04C1F" w:rsidRDefault="00E6176E" w:rsidP="00E6176E">
      <w:pPr>
        <w:rPr>
          <w:rFonts w:ascii="Verdana" w:hAnsi="Verdana"/>
        </w:rPr>
      </w:pPr>
    </w:p>
    <w:p w14:paraId="13D3FA45" w14:textId="77777777" w:rsidR="00E6176E" w:rsidRPr="00E04C1F" w:rsidRDefault="00E6176E" w:rsidP="00E6176E">
      <w:pPr>
        <w:rPr>
          <w:rFonts w:ascii="Verdana" w:hAnsi="Verdana"/>
        </w:rPr>
      </w:pPr>
    </w:p>
    <w:p w14:paraId="3447461B" w14:textId="77777777" w:rsidR="00E6176E" w:rsidRPr="00E04C1F" w:rsidRDefault="00E6176E" w:rsidP="00E6176E">
      <w:pPr>
        <w:rPr>
          <w:rFonts w:ascii="Verdana" w:hAnsi="Verdana"/>
        </w:rPr>
      </w:pPr>
    </w:p>
    <w:p w14:paraId="30C2936D" w14:textId="1A195F36" w:rsidR="00E04C1F" w:rsidRPr="00E04C1F" w:rsidRDefault="00E04C1F" w:rsidP="00E04C1F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lastRenderedPageBreak/>
        <w:t xml:space="preserve">Juhised õppejõule </w:t>
      </w:r>
      <w:r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juhtumianalüüsi läbi viimiseks</w:t>
      </w: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 xml:space="preserve"> </w:t>
      </w:r>
    </w:p>
    <w:p w14:paraId="339E7851" w14:textId="77777777" w:rsidR="00E04C1F" w:rsidRPr="00E04C1F" w:rsidRDefault="00E04C1F" w:rsidP="00E04C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Eesmärk:</w:t>
      </w: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 xml:space="preserve"> ühendada sotsiaalmajanduslik tasuvus, DCF-põhine NPV/B-C ja kvalitatiivne MCA otsustusloogikaks.</w:t>
      </w:r>
    </w:p>
    <w:p w14:paraId="617A8C59" w14:textId="40584A5E" w:rsidR="00E04C1F" w:rsidRPr="00E04C1F" w:rsidRDefault="00E04C1F" w:rsidP="00E04C1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Tunni voog (</w:t>
      </w:r>
      <w:r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90</w:t>
      </w: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 xml:space="preserve"> min, sh rühmatöö)</w:t>
      </w:r>
    </w:p>
    <w:p w14:paraId="356712C4" w14:textId="3B20D91D" w:rsidR="00E04C1F" w:rsidRPr="00E04C1F" w:rsidRDefault="00E04C1F" w:rsidP="00E04C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Projekti raamimine (</w:t>
      </w:r>
      <w:r w:rsidR="00036C8B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5</w:t>
      </w: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 xml:space="preserve"> min)</w:t>
      </w: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 xml:space="preserve"> – BAU vs investeeringustsenaariumid, analüüsiperioodi eripärad (25–30 a vs 30 a)</w:t>
      </w:r>
    </w:p>
    <w:p w14:paraId="4E47BA46" w14:textId="5AE32A7E" w:rsidR="00E04C1F" w:rsidRPr="00E04C1F" w:rsidRDefault="00E04C1F" w:rsidP="00E04C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Rühmatöö 1: Mõjude kaardistus (1</w:t>
      </w:r>
      <w:r w:rsidR="001416F9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0</w:t>
      </w: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 xml:space="preserve"> min)</w:t>
      </w:r>
    </w:p>
    <w:p w14:paraId="30C1FDCD" w14:textId="77777777" w:rsidR="00E04C1F" w:rsidRPr="00E04C1F" w:rsidRDefault="00E04C1F" w:rsidP="00E04C1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 xml:space="preserve">jaotada mõjud: </w:t>
      </w:r>
      <w:r w:rsidRPr="00E04C1F">
        <w:rPr>
          <w:rFonts w:ascii="Verdana" w:eastAsia="Times New Roman" w:hAnsi="Verdana" w:cs="Times New Roman"/>
          <w:i/>
          <w:iCs/>
          <w:kern w:val="0"/>
          <w:lang w:eastAsia="et-EE"/>
          <w14:ligatures w14:val="none"/>
        </w:rPr>
        <w:t>sisekulud</w:t>
      </w: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 xml:space="preserve">, </w:t>
      </w:r>
      <w:r w:rsidRPr="00E04C1F">
        <w:rPr>
          <w:rFonts w:ascii="Verdana" w:eastAsia="Times New Roman" w:hAnsi="Verdana" w:cs="Times New Roman"/>
          <w:i/>
          <w:iCs/>
          <w:kern w:val="0"/>
          <w:lang w:eastAsia="et-EE"/>
          <w14:ligatures w14:val="none"/>
        </w:rPr>
        <w:t>väliskulud</w:t>
      </w: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 xml:space="preserve">, </w:t>
      </w:r>
      <w:r w:rsidRPr="00E04C1F">
        <w:rPr>
          <w:rFonts w:ascii="Verdana" w:eastAsia="Times New Roman" w:hAnsi="Verdana" w:cs="Times New Roman"/>
          <w:i/>
          <w:iCs/>
          <w:kern w:val="0"/>
          <w:lang w:eastAsia="et-EE"/>
          <w14:ligatures w14:val="none"/>
        </w:rPr>
        <w:t>välistulud</w:t>
      </w: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 xml:space="preserve">, </w:t>
      </w:r>
      <w:r w:rsidRPr="00E04C1F">
        <w:rPr>
          <w:rFonts w:ascii="Verdana" w:eastAsia="Times New Roman" w:hAnsi="Verdana" w:cs="Times New Roman"/>
          <w:i/>
          <w:iCs/>
          <w:kern w:val="0"/>
          <w:lang w:eastAsia="et-EE"/>
          <w14:ligatures w14:val="none"/>
        </w:rPr>
        <w:t>isikukulud</w:t>
      </w:r>
    </w:p>
    <w:p w14:paraId="1D326A4E" w14:textId="43BB502D" w:rsidR="00E04C1F" w:rsidRPr="00E04C1F" w:rsidRDefault="00E04C1F" w:rsidP="00E04C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 xml:space="preserve">Rühmatöö 2: MCA kriteeriumide disain </w:t>
      </w:r>
      <w:r w:rsidR="001416F9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(15</w:t>
      </w: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 xml:space="preserve"> min)</w:t>
      </w:r>
    </w:p>
    <w:p w14:paraId="3224FB18" w14:textId="77777777" w:rsidR="00E04C1F" w:rsidRPr="00E04C1F" w:rsidRDefault="00E04C1F" w:rsidP="00E04C1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>6–8 kriteeriumi, kaalud, hindamisskaala, põhjendused</w:t>
      </w:r>
    </w:p>
    <w:p w14:paraId="4FC18981" w14:textId="015FB52B" w:rsidR="00E04C1F" w:rsidRPr="00E04C1F" w:rsidRDefault="00E04C1F" w:rsidP="00E04C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Rühmatöö 3: Hübriidotsusmudel (</w:t>
      </w:r>
      <w:r w:rsidR="001416F9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15</w:t>
      </w: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 xml:space="preserve"> min)</w:t>
      </w:r>
    </w:p>
    <w:p w14:paraId="4EC50622" w14:textId="77777777" w:rsidR="00E04C1F" w:rsidRPr="00E04C1F" w:rsidRDefault="00E04C1F" w:rsidP="00E04C1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>kuidas otsustada, kui NPV on positiivne, aga MCA “võitja” on teine stsenaarium?</w:t>
      </w:r>
    </w:p>
    <w:p w14:paraId="7789323F" w14:textId="4BC1EB5B" w:rsidR="00E04C1F" w:rsidRPr="00E04C1F" w:rsidRDefault="00E04C1F" w:rsidP="00E04C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R</w:t>
      </w:r>
      <w:r w:rsidR="001416F9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ühmaettekanded</w:t>
      </w: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 xml:space="preserve"> (25 min)</w:t>
      </w:r>
    </w:p>
    <w:p w14:paraId="65598A4E" w14:textId="27911AB4" w:rsidR="00E04C1F" w:rsidRPr="00E04C1F" w:rsidRDefault="00E04C1F" w:rsidP="00E04C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Ühisdebatt + suunavad punktid (</w:t>
      </w:r>
      <w:r w:rsidR="004E6AFB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10</w:t>
      </w: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 xml:space="preserve"> min)</w:t>
      </w:r>
    </w:p>
    <w:p w14:paraId="371BB012" w14:textId="77777777" w:rsidR="00E04C1F" w:rsidRPr="00E04C1F" w:rsidRDefault="00E04C1F" w:rsidP="00E04C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Järelduslik refleksioon (10 min)</w:t>
      </w:r>
    </w:p>
    <w:p w14:paraId="6F46A8EC" w14:textId="77777777" w:rsidR="004E6AFB" w:rsidRDefault="004E6AFB" w:rsidP="00E04C1F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kern w:val="0"/>
          <w:lang w:eastAsia="et-EE"/>
          <w14:ligatures w14:val="none"/>
        </w:rPr>
      </w:pPr>
    </w:p>
    <w:p w14:paraId="458C7785" w14:textId="79272F18" w:rsidR="00E04C1F" w:rsidRPr="00E04C1F" w:rsidRDefault="00E04C1F" w:rsidP="00E04C1F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Rühmatöö elavdamise arutelupunktid</w:t>
      </w:r>
    </w:p>
    <w:p w14:paraId="38D20B06" w14:textId="77777777" w:rsidR="00E04C1F" w:rsidRPr="00E04C1F" w:rsidRDefault="00E04C1F" w:rsidP="00E04C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Kriteeriumide konflikt</w:t>
      </w:r>
    </w:p>
    <w:p w14:paraId="6CFDB99F" w14:textId="77777777" w:rsidR="00E04C1F" w:rsidRPr="00E04C1F" w:rsidRDefault="00E04C1F" w:rsidP="00E04C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>Kui DCF näitab NPV &gt; 0 stsenaariumis A, aga MCA järgi on parim B – kumba uskuda ja miks?</w:t>
      </w:r>
    </w:p>
    <w:p w14:paraId="5CC6FDCC" w14:textId="77777777" w:rsidR="00E04C1F" w:rsidRPr="00E04C1F" w:rsidRDefault="00E04C1F" w:rsidP="00E04C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>Mis tüüpi mõjud võivad sellise konflikti tekitada? (nt müra, heaolu, kultuuripärand)</w:t>
      </w:r>
    </w:p>
    <w:p w14:paraId="590370D2" w14:textId="77777777" w:rsidR="00E04C1F" w:rsidRPr="00E04C1F" w:rsidRDefault="00E04C1F" w:rsidP="00E04C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Diskontomäär pika perioodi korral</w:t>
      </w:r>
    </w:p>
    <w:p w14:paraId="740C0FD6" w14:textId="77777777" w:rsidR="00E04C1F" w:rsidRPr="00E04C1F" w:rsidRDefault="00E04C1F" w:rsidP="00E04C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>Kuidas muudab 30-aastast NPV tulemust 2,94% vs 6,52% vs 12%?</w:t>
      </w:r>
    </w:p>
    <w:p w14:paraId="0DC885FF" w14:textId="77777777" w:rsidR="00E04C1F" w:rsidRPr="00E04C1F" w:rsidRDefault="00E04C1F" w:rsidP="00E04C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>Kas CO₂ ja õhusaaste mõju 30. aastal peaks olema sama kaaluga kui 5. aastal?</w:t>
      </w:r>
    </w:p>
    <w:p w14:paraId="60C947D9" w14:textId="77777777" w:rsidR="00E04C1F" w:rsidRPr="00E04C1F" w:rsidRDefault="00E04C1F" w:rsidP="00E04C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Modaalnihke väärtus</w:t>
      </w:r>
    </w:p>
    <w:p w14:paraId="24D64339" w14:textId="77777777" w:rsidR="00E04C1F" w:rsidRPr="00E04C1F" w:rsidRDefault="00E04C1F" w:rsidP="00E04C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>Kuidas hinnata kasu, kui veosed liiguvad maanteelt raudteele?</w:t>
      </w:r>
    </w:p>
    <w:p w14:paraId="4ADDB10E" w14:textId="77777777" w:rsidR="00E04C1F" w:rsidRPr="00E04C1F" w:rsidRDefault="00E04C1F" w:rsidP="00E04C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>Millised sektorid (mets, toiduahel, tööstus) võidaksid enim? Kas see peaks mõjutama kriteeriumikaalusid?</w:t>
      </w:r>
    </w:p>
    <w:p w14:paraId="35DE4DA3" w14:textId="77777777" w:rsidR="00E04C1F" w:rsidRPr="00E04C1F" w:rsidRDefault="00E04C1F" w:rsidP="00E04C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Lõpetav rahakäive</w:t>
      </w:r>
    </w:p>
    <w:p w14:paraId="2C55411B" w14:textId="77777777" w:rsidR="00E04C1F" w:rsidRPr="00E04C1F" w:rsidRDefault="00E04C1F" w:rsidP="00E04C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>Millised varad saab 30. aastal müüa ja millise hinnaloogikaga?</w:t>
      </w:r>
    </w:p>
    <w:p w14:paraId="5DAF68F2" w14:textId="77777777" w:rsidR="00E04C1F" w:rsidRPr="00E04C1F" w:rsidRDefault="00E04C1F" w:rsidP="00E04C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>Kas jääkväärtus võib päästa projekti, mis muidu poleks tasuv?</w:t>
      </w:r>
    </w:p>
    <w:p w14:paraId="2D59F856" w14:textId="77777777" w:rsidR="00E04C1F" w:rsidRPr="00E04C1F" w:rsidRDefault="00E04C1F" w:rsidP="00E04C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Õiglane kulude kandmine</w:t>
      </w:r>
    </w:p>
    <w:p w14:paraId="6F98CEB6" w14:textId="77777777" w:rsidR="00E04C1F" w:rsidRPr="00E04C1F" w:rsidRDefault="00E04C1F" w:rsidP="00E04C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>Kas väliskulu (CO₂, müra, barjääriefekt) peaks kandma veonduse teenuse hind või riik? Kuidas see mõjutab projekti reaalset tasuvust?</w:t>
      </w:r>
    </w:p>
    <w:p w14:paraId="543F034B" w14:textId="77777777" w:rsidR="00E04C1F" w:rsidRPr="00E04C1F" w:rsidRDefault="00E04C1F" w:rsidP="00E04C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Rohekasu ja sotsiaalne heaolu</w:t>
      </w:r>
    </w:p>
    <w:p w14:paraId="106E32BC" w14:textId="77777777" w:rsidR="00E04C1F" w:rsidRPr="00E04C1F" w:rsidRDefault="00E04C1F" w:rsidP="00E04C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>Kuidas mõõta heaolu kasvu, kui see ei avaldu otsese rahakäibena?</w:t>
      </w:r>
    </w:p>
    <w:p w14:paraId="6E9D0BA5" w14:textId="77777777" w:rsidR="00E04C1F" w:rsidRPr="00E04C1F" w:rsidRDefault="00E04C1F" w:rsidP="00E04C1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>Pakkuge 2 indikaatorit, mis võiksid olla „varihinnastatavad“ 2035+ perspektiivis.</w:t>
      </w:r>
    </w:p>
    <w:p w14:paraId="6423B1B4" w14:textId="77777777" w:rsidR="004E6AFB" w:rsidRDefault="004E6AFB" w:rsidP="00E04C1F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kern w:val="0"/>
          <w:lang w:eastAsia="et-EE"/>
          <w14:ligatures w14:val="none"/>
        </w:rPr>
      </w:pPr>
    </w:p>
    <w:p w14:paraId="0CF2BEAE" w14:textId="66BFB8DC" w:rsidR="00E04C1F" w:rsidRPr="00E04C1F" w:rsidRDefault="00E04C1F" w:rsidP="00E04C1F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lastRenderedPageBreak/>
        <w:t>Meetodid rühmatöö elavdamiseks</w:t>
      </w:r>
    </w:p>
    <w:p w14:paraId="5789D168" w14:textId="77777777" w:rsidR="00E04C1F" w:rsidRPr="00E04C1F" w:rsidRDefault="00E04C1F" w:rsidP="00E04C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Otsustusžürii:</w:t>
      </w: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 xml:space="preserve"> 3 tudengit igast rühmast moodustavad žürii, kes valib „kõige robustsema otsuse“ (mitte tingimata suurima NPV!)</w:t>
      </w:r>
    </w:p>
    <w:p w14:paraId="5D336576" w14:textId="77777777" w:rsidR="00E04C1F" w:rsidRPr="00E04C1F" w:rsidRDefault="00E04C1F" w:rsidP="00E04C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Mõjude oksjon:</w:t>
      </w: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 xml:space="preserve"> igale mõjule antakse „100 debati-punkti“ – rühmad ostavad punkte mõjudele, mida peavad kõige kriitilisemaks</w:t>
      </w:r>
    </w:p>
    <w:p w14:paraId="17C8422D" w14:textId="77777777" w:rsidR="00E04C1F" w:rsidRPr="00E04C1F" w:rsidRDefault="00E04C1F" w:rsidP="00E04C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et-EE"/>
          <w14:ligatures w14:val="none"/>
        </w:rPr>
      </w:pPr>
      <w:r w:rsidRPr="00E04C1F">
        <w:rPr>
          <w:rFonts w:ascii="Verdana" w:eastAsia="Times New Roman" w:hAnsi="Verdana" w:cs="Times New Roman"/>
          <w:b/>
          <w:bCs/>
          <w:kern w:val="0"/>
          <w:lang w:eastAsia="et-EE"/>
          <w14:ligatures w14:val="none"/>
        </w:rPr>
        <w:t>Punase meeskonna test:</w:t>
      </w:r>
      <w:r w:rsidRPr="00E04C1F">
        <w:rPr>
          <w:rFonts w:ascii="Verdana" w:eastAsia="Times New Roman" w:hAnsi="Verdana" w:cs="Times New Roman"/>
          <w:kern w:val="0"/>
          <w:lang w:eastAsia="et-EE"/>
          <w14:ligatures w14:val="none"/>
        </w:rPr>
        <w:t xml:space="preserve"> 2 rühma ründavad stsenaariumi A eeldusi, 2 rühma kaitsevad</w:t>
      </w:r>
    </w:p>
    <w:p w14:paraId="3AED439B" w14:textId="77777777" w:rsidR="00E6176E" w:rsidRPr="00E04C1F" w:rsidRDefault="00E6176E" w:rsidP="00E6176E">
      <w:pPr>
        <w:rPr>
          <w:rFonts w:ascii="Verdana" w:hAnsi="Verdana"/>
        </w:rPr>
      </w:pPr>
    </w:p>
    <w:p w14:paraId="25DF5B85" w14:textId="77777777" w:rsidR="00617252" w:rsidRPr="00E04C1F" w:rsidRDefault="00617252" w:rsidP="00617252">
      <w:pPr>
        <w:rPr>
          <w:rFonts w:ascii="Verdana" w:hAnsi="Verdana"/>
        </w:rPr>
      </w:pPr>
    </w:p>
    <w:p w14:paraId="5FDBDF23" w14:textId="77777777" w:rsidR="008D42A7" w:rsidRPr="00E04C1F" w:rsidRDefault="008D42A7">
      <w:pPr>
        <w:rPr>
          <w:rFonts w:ascii="Verdana" w:hAnsi="Verdana"/>
        </w:rPr>
      </w:pPr>
    </w:p>
    <w:sectPr w:rsidR="008D42A7" w:rsidRPr="00E0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0536"/>
    <w:multiLevelType w:val="multilevel"/>
    <w:tmpl w:val="528C4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55E12"/>
    <w:multiLevelType w:val="multilevel"/>
    <w:tmpl w:val="5632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26E24"/>
    <w:multiLevelType w:val="multilevel"/>
    <w:tmpl w:val="6636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84960"/>
    <w:multiLevelType w:val="multilevel"/>
    <w:tmpl w:val="77AC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6F1183"/>
    <w:multiLevelType w:val="multilevel"/>
    <w:tmpl w:val="1F22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713519">
    <w:abstractNumId w:val="0"/>
  </w:num>
  <w:num w:numId="2" w16cid:durableId="1490168627">
    <w:abstractNumId w:val="2"/>
  </w:num>
  <w:num w:numId="3" w16cid:durableId="271211648">
    <w:abstractNumId w:val="3"/>
  </w:num>
  <w:num w:numId="4" w16cid:durableId="1579510410">
    <w:abstractNumId w:val="1"/>
  </w:num>
  <w:num w:numId="5" w16cid:durableId="1052119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52"/>
    <w:rsid w:val="00036C8B"/>
    <w:rsid w:val="001416F9"/>
    <w:rsid w:val="002C1372"/>
    <w:rsid w:val="00432230"/>
    <w:rsid w:val="004E6AFB"/>
    <w:rsid w:val="005C0A27"/>
    <w:rsid w:val="00617252"/>
    <w:rsid w:val="008D42A7"/>
    <w:rsid w:val="00A67D02"/>
    <w:rsid w:val="00E04C1F"/>
    <w:rsid w:val="00E6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5F96"/>
  <w15:chartTrackingRefBased/>
  <w15:docId w15:val="{F7AB54F4-7740-465F-8B79-D068EC2C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252"/>
  </w:style>
  <w:style w:type="paragraph" w:styleId="Heading1">
    <w:name w:val="heading 1"/>
    <w:basedOn w:val="Normal"/>
    <w:next w:val="Normal"/>
    <w:link w:val="Heading1Char"/>
    <w:uiPriority w:val="9"/>
    <w:qFormat/>
    <w:rsid w:val="00617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507</Words>
  <Characters>2944</Characters>
  <Application>Microsoft Office Word</Application>
  <DocSecurity>0</DocSecurity>
  <Lines>24</Lines>
  <Paragraphs>6</Paragraphs>
  <ScaleCrop>false</ScaleCrop>
  <Company>Tallinn University of Technology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Jelizaveta Janno</dc:creator>
  <cp:keywords/>
  <dc:description/>
  <cp:lastModifiedBy>Jelizaveta Janno</cp:lastModifiedBy>
  <cp:revision>6</cp:revision>
  <dcterms:created xsi:type="dcterms:W3CDTF">2026-01-07T19:23:00Z</dcterms:created>
  <dcterms:modified xsi:type="dcterms:W3CDTF">2026-01-07T19:38:00Z</dcterms:modified>
</cp:coreProperties>
</file>