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D7AE69" w14:textId="77777777" w:rsidR="00FA0431" w:rsidRPr="004A43A8" w:rsidRDefault="008157A1" w:rsidP="004A43A8">
      <w:pPr>
        <w:pStyle w:val="Heading1"/>
        <w:spacing w:before="322" w:after="322" w:line="240" w:lineRule="auto"/>
        <w:jc w:val="both"/>
        <w:rPr>
          <w:rFonts w:ascii="Verdana" w:eastAsia="Calibri" w:hAnsi="Verdana" w:cs="Calibri"/>
          <w:b/>
          <w:bCs/>
          <w:color w:val="auto"/>
          <w:sz w:val="24"/>
          <w:szCs w:val="24"/>
        </w:rPr>
      </w:pPr>
      <w:r w:rsidRPr="004A43A8">
        <w:rPr>
          <w:rFonts w:ascii="Verdana" w:eastAsia="Calibri" w:hAnsi="Verdana" w:cs="Calibri"/>
          <w:b/>
          <w:bCs/>
          <w:color w:val="auto"/>
          <w:sz w:val="24"/>
          <w:szCs w:val="24"/>
        </w:rPr>
        <w:t>Juhtumianalüüs 1: Ülemiste City organisatsioonide kestlike liikumisviiside edendamine (Eesti kontekst)</w:t>
      </w:r>
    </w:p>
    <w:p w14:paraId="27D7AE6A" w14:textId="77777777" w:rsidR="00FA0431" w:rsidRPr="004A43A8" w:rsidRDefault="008157A1" w:rsidP="004A43A8">
      <w:pPr>
        <w:spacing w:before="240" w:after="240" w:line="240" w:lineRule="auto"/>
        <w:jc w:val="both"/>
        <w:rPr>
          <w:rFonts w:ascii="Verdana" w:eastAsia="Calibri" w:hAnsi="Verdana" w:cs="Calibri"/>
          <w:b/>
          <w:bCs/>
          <w:sz w:val="22"/>
          <w:szCs w:val="22"/>
        </w:rPr>
      </w:pPr>
      <w:r w:rsidRPr="004A43A8">
        <w:rPr>
          <w:rFonts w:ascii="Verdana" w:eastAsia="Calibri" w:hAnsi="Verdana" w:cs="Calibri"/>
          <w:b/>
          <w:bCs/>
          <w:sz w:val="22"/>
          <w:szCs w:val="22"/>
        </w:rPr>
        <w:t>Õpiväljundid:</w:t>
      </w:r>
    </w:p>
    <w:p w14:paraId="27D7AE6B" w14:textId="77777777" w:rsidR="00FA0431" w:rsidRPr="004A43A8" w:rsidRDefault="008157A1" w:rsidP="004A43A8">
      <w:pPr>
        <w:numPr>
          <w:ilvl w:val="0"/>
          <w:numId w:val="1"/>
        </w:numPr>
        <w:pBdr>
          <w:top w:val="nil"/>
          <w:left w:val="nil"/>
          <w:bottom w:val="nil"/>
          <w:right w:val="nil"/>
          <w:between w:val="nil"/>
        </w:pBdr>
        <w:spacing w:before="240" w:after="0" w:line="240" w:lineRule="auto"/>
        <w:jc w:val="both"/>
        <w:rPr>
          <w:rFonts w:ascii="Verdana" w:eastAsia="Calibri" w:hAnsi="Verdana" w:cs="Calibri"/>
          <w:sz w:val="22"/>
          <w:szCs w:val="22"/>
        </w:rPr>
      </w:pPr>
      <w:r w:rsidRPr="004A43A8">
        <w:rPr>
          <w:rFonts w:ascii="Verdana" w:eastAsia="Calibri" w:hAnsi="Verdana" w:cs="Calibri"/>
          <w:sz w:val="22"/>
          <w:szCs w:val="22"/>
        </w:rPr>
        <w:t>Õppija analüüsib ja seostab rohetasuvuse kontseptsioone linnakeskkonna transpordikorraldusega, tuues välja peamised takistused ja võimalused kestlike liikumisviiside rakendamisel.</w:t>
      </w:r>
    </w:p>
    <w:p w14:paraId="27D7AE6C" w14:textId="77777777" w:rsidR="00FA0431" w:rsidRPr="004A43A8" w:rsidRDefault="008157A1" w:rsidP="004A43A8">
      <w:pPr>
        <w:numPr>
          <w:ilvl w:val="0"/>
          <w:numId w:val="1"/>
        </w:numPr>
        <w:pBdr>
          <w:top w:val="nil"/>
          <w:left w:val="nil"/>
          <w:bottom w:val="nil"/>
          <w:right w:val="nil"/>
          <w:between w:val="nil"/>
        </w:pBdr>
        <w:spacing w:after="0" w:line="240" w:lineRule="auto"/>
        <w:jc w:val="both"/>
        <w:rPr>
          <w:rFonts w:ascii="Verdana" w:eastAsia="Calibri" w:hAnsi="Verdana" w:cs="Calibri"/>
          <w:sz w:val="22"/>
          <w:szCs w:val="22"/>
        </w:rPr>
      </w:pPr>
      <w:r w:rsidRPr="004A43A8">
        <w:rPr>
          <w:rFonts w:ascii="Verdana" w:eastAsia="Calibri" w:hAnsi="Verdana" w:cs="Calibri"/>
          <w:sz w:val="22"/>
          <w:szCs w:val="22"/>
        </w:rPr>
        <w:t>Õppija hindab Ülemiste City liikumisstrateegiate vastavust ÜRO säästva arengu eesmärkidele ja Euroopa Liidu rohepoliitikatele, kasutades asjakohaseid teoreetilisi ja poliitilisi raamistikke.</w:t>
      </w:r>
    </w:p>
    <w:p w14:paraId="27D7AE6D" w14:textId="77777777" w:rsidR="00FA0431" w:rsidRPr="004A43A8" w:rsidRDefault="008157A1" w:rsidP="004A43A8">
      <w:pPr>
        <w:numPr>
          <w:ilvl w:val="0"/>
          <w:numId w:val="1"/>
        </w:numPr>
        <w:pBdr>
          <w:top w:val="nil"/>
          <w:left w:val="nil"/>
          <w:bottom w:val="nil"/>
          <w:right w:val="nil"/>
          <w:between w:val="nil"/>
        </w:pBdr>
        <w:spacing w:after="240" w:line="240" w:lineRule="auto"/>
        <w:jc w:val="both"/>
        <w:rPr>
          <w:rFonts w:ascii="Verdana" w:eastAsia="Calibri" w:hAnsi="Verdana" w:cs="Calibri"/>
          <w:sz w:val="22"/>
          <w:szCs w:val="22"/>
        </w:rPr>
      </w:pPr>
      <w:r w:rsidRPr="004A43A8">
        <w:rPr>
          <w:rFonts w:ascii="Verdana" w:eastAsia="Calibri" w:hAnsi="Verdana" w:cs="Calibri"/>
          <w:sz w:val="22"/>
          <w:szCs w:val="22"/>
        </w:rPr>
        <w:t>Õppija kavandab mõõdikute süsteemi (nt CO₂ emissioonide vähenemine, ühistranspordi kasutuse kasv), mille abil saab hinnata roheliste transpordimeetmete tasuvust ja mõju väärtusahela keskkonnajalajäljele.</w:t>
      </w:r>
    </w:p>
    <w:p w14:paraId="27D7AE6E" w14:textId="2D33E484" w:rsidR="00FA0431" w:rsidRPr="004A43A8" w:rsidRDefault="008157A1" w:rsidP="004A43A8">
      <w:pPr>
        <w:spacing w:before="240" w:after="240" w:line="240" w:lineRule="auto"/>
        <w:rPr>
          <w:rFonts w:ascii="Verdana" w:eastAsia="Calibri" w:hAnsi="Verdana" w:cs="Calibri"/>
          <w:b/>
          <w:bCs/>
          <w:sz w:val="22"/>
          <w:szCs w:val="22"/>
        </w:rPr>
      </w:pPr>
      <w:r w:rsidRPr="004A43A8">
        <w:rPr>
          <w:rFonts w:ascii="Verdana" w:eastAsia="Calibri" w:hAnsi="Verdana" w:cs="Calibri"/>
          <w:b/>
          <w:bCs/>
          <w:sz w:val="22"/>
          <w:szCs w:val="22"/>
        </w:rPr>
        <w:t>Taust ja probleem:</w:t>
      </w:r>
      <w:r w:rsidRPr="004A43A8">
        <w:rPr>
          <w:rFonts w:ascii="Verdana" w:hAnsi="Verdana"/>
          <w:sz w:val="22"/>
          <w:szCs w:val="22"/>
        </w:rPr>
        <w:br/>
      </w:r>
      <w:r w:rsidRPr="004A43A8">
        <w:rPr>
          <w:rFonts w:ascii="Verdana" w:eastAsia="Calibri" w:hAnsi="Verdana" w:cs="Calibri"/>
          <w:sz w:val="22"/>
          <w:szCs w:val="22"/>
        </w:rPr>
        <w:t>Ülemiste City on Baltikumi suurim ärilinnak, kus töötab, õpib ja tegutseb igapäevaselt üle 16 000 inimese (Ülemiste City, 2024). Linnaku arendajad on seadnud eesmärgiks vähendada igapäevase töölesõiduga seotud keskkonnajalajälge ning arendada linnakut kui rohelise linnaosa pilootprojekti. Viimastel aastatel on ellu viidud mitmeid samme:</w:t>
      </w:r>
    </w:p>
    <w:p w14:paraId="27D7AE6F" w14:textId="77777777" w:rsidR="00FA0431" w:rsidRPr="004A43A8" w:rsidRDefault="008157A1" w:rsidP="004A43A8">
      <w:pPr>
        <w:numPr>
          <w:ilvl w:val="0"/>
          <w:numId w:val="5"/>
        </w:numPr>
        <w:pBdr>
          <w:top w:val="nil"/>
          <w:left w:val="nil"/>
          <w:bottom w:val="nil"/>
          <w:right w:val="nil"/>
          <w:between w:val="nil"/>
        </w:pBdr>
        <w:spacing w:before="240" w:after="0" w:line="240" w:lineRule="auto"/>
        <w:jc w:val="both"/>
        <w:rPr>
          <w:rFonts w:ascii="Verdana" w:eastAsia="Calibri" w:hAnsi="Verdana" w:cs="Calibri"/>
          <w:sz w:val="22"/>
          <w:szCs w:val="22"/>
        </w:rPr>
      </w:pPr>
      <w:r w:rsidRPr="004A43A8">
        <w:rPr>
          <w:rFonts w:ascii="Verdana" w:eastAsia="Calibri" w:hAnsi="Verdana" w:cs="Calibri"/>
          <w:sz w:val="22"/>
          <w:szCs w:val="22"/>
        </w:rPr>
        <w:t>koostöös Tallinna linnaga parandatud ühistranspordi ligipääsetavust, sh trammiliini pikendamise ettevalmistus,</w:t>
      </w:r>
    </w:p>
    <w:p w14:paraId="27D7AE70" w14:textId="77777777" w:rsidR="00FA0431" w:rsidRPr="004A43A8" w:rsidRDefault="008157A1" w:rsidP="004A43A8">
      <w:pPr>
        <w:numPr>
          <w:ilvl w:val="0"/>
          <w:numId w:val="5"/>
        </w:numPr>
        <w:pBdr>
          <w:top w:val="nil"/>
          <w:left w:val="nil"/>
          <w:bottom w:val="nil"/>
          <w:right w:val="nil"/>
          <w:between w:val="nil"/>
        </w:pBdr>
        <w:spacing w:after="0" w:line="240" w:lineRule="auto"/>
        <w:jc w:val="both"/>
        <w:rPr>
          <w:rFonts w:ascii="Verdana" w:eastAsia="Calibri" w:hAnsi="Verdana" w:cs="Calibri"/>
          <w:sz w:val="22"/>
          <w:szCs w:val="22"/>
        </w:rPr>
      </w:pPr>
      <w:r w:rsidRPr="004A43A8">
        <w:rPr>
          <w:rFonts w:ascii="Verdana" w:eastAsia="Calibri" w:hAnsi="Verdana" w:cs="Calibri"/>
          <w:sz w:val="22"/>
          <w:szCs w:val="22"/>
        </w:rPr>
        <w:t>rajatud rattateid ja tõukerataste parkimiskohti,</w:t>
      </w:r>
    </w:p>
    <w:p w14:paraId="27D7AE71" w14:textId="77777777" w:rsidR="00FA0431" w:rsidRPr="004A43A8" w:rsidRDefault="008157A1" w:rsidP="004A43A8">
      <w:pPr>
        <w:numPr>
          <w:ilvl w:val="0"/>
          <w:numId w:val="5"/>
        </w:numPr>
        <w:pBdr>
          <w:top w:val="nil"/>
          <w:left w:val="nil"/>
          <w:bottom w:val="nil"/>
          <w:right w:val="nil"/>
          <w:between w:val="nil"/>
        </w:pBdr>
        <w:spacing w:after="0" w:line="240" w:lineRule="auto"/>
        <w:jc w:val="both"/>
        <w:rPr>
          <w:rFonts w:ascii="Verdana" w:eastAsia="Calibri" w:hAnsi="Verdana" w:cs="Calibri"/>
          <w:sz w:val="22"/>
          <w:szCs w:val="22"/>
        </w:rPr>
      </w:pPr>
      <w:r w:rsidRPr="004A43A8">
        <w:rPr>
          <w:rFonts w:ascii="Verdana" w:eastAsia="Calibri" w:hAnsi="Verdana" w:cs="Calibri"/>
          <w:sz w:val="22"/>
          <w:szCs w:val="22"/>
        </w:rPr>
        <w:t>piloteeritud „autovaba tänava” lahendust Ülemiste City südames,</w:t>
      </w:r>
    </w:p>
    <w:p w14:paraId="27D7AE72" w14:textId="77777777" w:rsidR="00FA0431" w:rsidRPr="004A43A8" w:rsidRDefault="008157A1" w:rsidP="004A43A8">
      <w:pPr>
        <w:numPr>
          <w:ilvl w:val="0"/>
          <w:numId w:val="5"/>
        </w:numPr>
        <w:pBdr>
          <w:top w:val="nil"/>
          <w:left w:val="nil"/>
          <w:bottom w:val="nil"/>
          <w:right w:val="nil"/>
          <w:between w:val="nil"/>
        </w:pBdr>
        <w:spacing w:after="240" w:line="240" w:lineRule="auto"/>
        <w:jc w:val="both"/>
        <w:rPr>
          <w:rFonts w:ascii="Verdana" w:eastAsia="Calibri" w:hAnsi="Verdana" w:cs="Calibri"/>
          <w:sz w:val="22"/>
          <w:szCs w:val="22"/>
        </w:rPr>
      </w:pPr>
      <w:r w:rsidRPr="004A43A8">
        <w:rPr>
          <w:rFonts w:ascii="Verdana" w:eastAsia="Calibri" w:hAnsi="Verdana" w:cs="Calibri"/>
          <w:sz w:val="22"/>
          <w:szCs w:val="22"/>
        </w:rPr>
        <w:t>edendatud jagatud liikuvust (car-sharing, e-tõukerattad).</w:t>
      </w:r>
    </w:p>
    <w:p w14:paraId="27D7AE73" w14:textId="77777777" w:rsidR="00FA0431" w:rsidRPr="004A43A8" w:rsidRDefault="008157A1" w:rsidP="004A43A8">
      <w:pPr>
        <w:spacing w:before="240" w:after="240" w:line="240" w:lineRule="auto"/>
        <w:jc w:val="both"/>
        <w:rPr>
          <w:rFonts w:ascii="Verdana" w:eastAsia="Calibri" w:hAnsi="Verdana" w:cs="Calibri"/>
          <w:sz w:val="22"/>
          <w:szCs w:val="22"/>
        </w:rPr>
      </w:pPr>
      <w:r w:rsidRPr="004A43A8">
        <w:rPr>
          <w:rFonts w:ascii="Verdana" w:eastAsia="Calibri" w:hAnsi="Verdana" w:cs="Calibri"/>
          <w:sz w:val="22"/>
          <w:szCs w:val="22"/>
        </w:rPr>
        <w:t>Vaatamata pingutustele saabub ligi 45% töötajatest linnakusse endiselt isikliku autoga (Kivi, 2025). See põhjustab tipptundidel liiklusummikuid, suurendab CO₂ emissioone ja vähendab piirkonna õhukvaliteeti. Peamine väljakutse on käitumuslik: kuidas motiveerida ettevõtteid ja töötajaid loobuma mugavast isiklikust autost ning eelistama keskkonnasäästlikke lahendusi?</w:t>
      </w:r>
    </w:p>
    <w:p w14:paraId="27D7AE74" w14:textId="77777777" w:rsidR="00FA0431" w:rsidRPr="004A43A8" w:rsidRDefault="008157A1" w:rsidP="004A43A8">
      <w:pPr>
        <w:spacing w:before="240" w:after="240" w:line="240" w:lineRule="auto"/>
        <w:jc w:val="both"/>
        <w:rPr>
          <w:rFonts w:ascii="Verdana" w:eastAsia="Calibri" w:hAnsi="Verdana" w:cs="Calibri"/>
          <w:b/>
          <w:bCs/>
          <w:sz w:val="22"/>
          <w:szCs w:val="22"/>
        </w:rPr>
      </w:pPr>
      <w:r w:rsidRPr="004A43A8">
        <w:rPr>
          <w:rFonts w:ascii="Verdana" w:eastAsia="Calibri" w:hAnsi="Verdana" w:cs="Calibri"/>
          <w:b/>
          <w:bCs/>
          <w:sz w:val="22"/>
          <w:szCs w:val="22"/>
        </w:rPr>
        <w:t>Seos rohetasuvuse kontseptsioonidega:</w:t>
      </w:r>
    </w:p>
    <w:p w14:paraId="27D7AE75" w14:textId="77777777" w:rsidR="00FA0431" w:rsidRPr="004A43A8" w:rsidRDefault="008157A1" w:rsidP="004A43A8">
      <w:pPr>
        <w:numPr>
          <w:ilvl w:val="0"/>
          <w:numId w:val="4"/>
        </w:numPr>
        <w:pBdr>
          <w:top w:val="nil"/>
          <w:left w:val="nil"/>
          <w:bottom w:val="nil"/>
          <w:right w:val="nil"/>
          <w:between w:val="nil"/>
        </w:pBdr>
        <w:spacing w:before="240" w:after="0" w:line="240" w:lineRule="auto"/>
        <w:jc w:val="both"/>
        <w:rPr>
          <w:rFonts w:ascii="Verdana" w:eastAsia="Calibri" w:hAnsi="Verdana" w:cs="Calibri"/>
          <w:sz w:val="22"/>
          <w:szCs w:val="22"/>
        </w:rPr>
      </w:pPr>
      <w:r w:rsidRPr="004A43A8">
        <w:rPr>
          <w:rFonts w:ascii="Verdana" w:eastAsia="Calibri" w:hAnsi="Verdana" w:cs="Calibri"/>
          <w:sz w:val="22"/>
          <w:szCs w:val="22"/>
        </w:rPr>
        <w:t>ÜRO säästva arengu eesmärgid (SDG-d): eriti SDG 11 (säästvad linnad ja kogukonnad) ja SDG 13 (kliimamuutuse vastased meetmed).</w:t>
      </w:r>
    </w:p>
    <w:p w14:paraId="27D7AE76" w14:textId="77777777" w:rsidR="00FA0431" w:rsidRPr="004A43A8" w:rsidRDefault="008157A1" w:rsidP="004A43A8">
      <w:pPr>
        <w:numPr>
          <w:ilvl w:val="0"/>
          <w:numId w:val="4"/>
        </w:numPr>
        <w:pBdr>
          <w:top w:val="nil"/>
          <w:left w:val="nil"/>
          <w:bottom w:val="nil"/>
          <w:right w:val="nil"/>
          <w:between w:val="nil"/>
        </w:pBdr>
        <w:spacing w:after="0" w:line="240" w:lineRule="auto"/>
        <w:jc w:val="both"/>
        <w:rPr>
          <w:rFonts w:ascii="Verdana" w:eastAsia="Calibri" w:hAnsi="Verdana" w:cs="Calibri"/>
          <w:sz w:val="22"/>
          <w:szCs w:val="22"/>
        </w:rPr>
      </w:pPr>
      <w:r w:rsidRPr="004A43A8">
        <w:rPr>
          <w:rFonts w:ascii="Verdana" w:eastAsia="Calibri" w:hAnsi="Verdana" w:cs="Calibri"/>
          <w:sz w:val="22"/>
          <w:szCs w:val="22"/>
        </w:rPr>
        <w:t>Roheline tarbimine ja tarbija teadlikkus: tööandjad ja töötajad kui tarbijad saavad teha valikuid, mis mõjutavad transpordi jalajälge.</w:t>
      </w:r>
    </w:p>
    <w:p w14:paraId="27D7AE77" w14:textId="77777777" w:rsidR="00FA0431" w:rsidRPr="004A43A8" w:rsidRDefault="008157A1" w:rsidP="004A43A8">
      <w:pPr>
        <w:numPr>
          <w:ilvl w:val="0"/>
          <w:numId w:val="4"/>
        </w:numPr>
        <w:pBdr>
          <w:top w:val="nil"/>
          <w:left w:val="nil"/>
          <w:bottom w:val="nil"/>
          <w:right w:val="nil"/>
          <w:between w:val="nil"/>
        </w:pBdr>
        <w:spacing w:after="240" w:line="240" w:lineRule="auto"/>
        <w:jc w:val="both"/>
        <w:rPr>
          <w:rFonts w:ascii="Verdana" w:eastAsia="Calibri" w:hAnsi="Verdana" w:cs="Calibri"/>
          <w:sz w:val="22"/>
          <w:szCs w:val="22"/>
        </w:rPr>
      </w:pPr>
      <w:r w:rsidRPr="004A43A8">
        <w:rPr>
          <w:rFonts w:ascii="Verdana" w:eastAsia="Calibri" w:hAnsi="Verdana" w:cs="Calibri"/>
          <w:sz w:val="22"/>
          <w:szCs w:val="22"/>
        </w:rPr>
        <w:t>Ökoloogilise jalajälje mõõtmine: CO₂ heite vähendamise potentsiaal arvutatakse sõidukite jagunemise, läbitud kilomeetrite ja energiatõhususe põhjal.</w:t>
      </w:r>
    </w:p>
    <w:p w14:paraId="2E723391" w14:textId="77777777" w:rsidR="00B71496" w:rsidRPr="004A43A8" w:rsidRDefault="00B71496" w:rsidP="004A43A8">
      <w:pPr>
        <w:pStyle w:val="Heading1"/>
        <w:spacing w:line="240" w:lineRule="auto"/>
        <w:rPr>
          <w:rFonts w:ascii="Verdana" w:hAnsi="Verdana"/>
          <w:b/>
          <w:bCs/>
          <w:color w:val="auto"/>
          <w:sz w:val="24"/>
          <w:szCs w:val="24"/>
        </w:rPr>
      </w:pPr>
      <w:r w:rsidRPr="004A43A8">
        <w:rPr>
          <w:rFonts w:ascii="Verdana" w:hAnsi="Verdana"/>
          <w:b/>
          <w:bCs/>
          <w:color w:val="auto"/>
          <w:sz w:val="24"/>
          <w:szCs w:val="24"/>
        </w:rPr>
        <w:lastRenderedPageBreak/>
        <w:t>Juhised õppejõule juhtumianalüüsi läbiviimiseks</w:t>
      </w:r>
    </w:p>
    <w:p w14:paraId="6E31179E" w14:textId="77777777" w:rsidR="00B71496" w:rsidRPr="00C60648" w:rsidRDefault="00B71496" w:rsidP="004A43A8">
      <w:pPr>
        <w:pStyle w:val="Heading2"/>
        <w:spacing w:line="240" w:lineRule="auto"/>
        <w:rPr>
          <w:rFonts w:ascii="Verdana" w:hAnsi="Verdana"/>
          <w:b/>
          <w:bCs/>
          <w:color w:val="auto"/>
          <w:sz w:val="22"/>
          <w:szCs w:val="22"/>
        </w:rPr>
      </w:pPr>
      <w:r w:rsidRPr="00C60648">
        <w:rPr>
          <w:rFonts w:ascii="Verdana" w:hAnsi="Verdana"/>
          <w:b/>
          <w:bCs/>
          <w:color w:val="auto"/>
          <w:sz w:val="22"/>
          <w:szCs w:val="22"/>
        </w:rPr>
        <w:t>1. Juhtumianalüüsi eesmärk</w:t>
      </w:r>
    </w:p>
    <w:p w14:paraId="6C63EF59" w14:textId="77777777" w:rsidR="00B71496" w:rsidRPr="004A43A8" w:rsidRDefault="00B71496" w:rsidP="004A43A8">
      <w:pPr>
        <w:pStyle w:val="NormalWeb"/>
        <w:rPr>
          <w:rFonts w:ascii="Verdana" w:hAnsi="Verdana"/>
          <w:sz w:val="22"/>
          <w:szCs w:val="22"/>
        </w:rPr>
      </w:pPr>
      <w:r w:rsidRPr="004A43A8">
        <w:rPr>
          <w:rFonts w:ascii="Verdana" w:hAnsi="Verdana"/>
          <w:sz w:val="22"/>
          <w:szCs w:val="22"/>
        </w:rPr>
        <w:t>Juhtumianalüüsi eesmärk on aidata õppijatel:</w:t>
      </w:r>
    </w:p>
    <w:p w14:paraId="50E21959" w14:textId="77777777" w:rsidR="00B71496" w:rsidRPr="00C60648" w:rsidRDefault="00B71496" w:rsidP="004A43A8">
      <w:pPr>
        <w:pStyle w:val="NormalWeb"/>
        <w:numPr>
          <w:ilvl w:val="0"/>
          <w:numId w:val="6"/>
        </w:numPr>
        <w:rPr>
          <w:rFonts w:ascii="Verdana" w:hAnsi="Verdana"/>
          <w:sz w:val="22"/>
          <w:szCs w:val="22"/>
        </w:rPr>
      </w:pPr>
      <w:r w:rsidRPr="00C60648">
        <w:rPr>
          <w:rFonts w:ascii="Verdana" w:hAnsi="Verdana"/>
          <w:sz w:val="22"/>
          <w:szCs w:val="22"/>
        </w:rPr>
        <w:t xml:space="preserve">rakendada </w:t>
      </w:r>
      <w:r w:rsidRPr="00C60648">
        <w:rPr>
          <w:rStyle w:val="Strong"/>
          <w:rFonts w:ascii="Verdana" w:eastAsiaTheme="majorEastAsia" w:hAnsi="Verdana"/>
          <w:b w:val="0"/>
          <w:bCs w:val="0"/>
          <w:sz w:val="22"/>
          <w:szCs w:val="22"/>
        </w:rPr>
        <w:t>rohetasuvuse ja kestlikkuse kontseptsioone</w:t>
      </w:r>
      <w:r w:rsidRPr="00C60648">
        <w:rPr>
          <w:rFonts w:ascii="Verdana" w:hAnsi="Verdana"/>
          <w:sz w:val="22"/>
          <w:szCs w:val="22"/>
        </w:rPr>
        <w:t xml:space="preserve"> reaalses Eesti linnakeskkonna kontekstis;</w:t>
      </w:r>
    </w:p>
    <w:p w14:paraId="0CF35A74" w14:textId="77777777" w:rsidR="00B71496" w:rsidRPr="00C60648" w:rsidRDefault="00B71496" w:rsidP="004A43A8">
      <w:pPr>
        <w:pStyle w:val="NormalWeb"/>
        <w:numPr>
          <w:ilvl w:val="0"/>
          <w:numId w:val="6"/>
        </w:numPr>
        <w:rPr>
          <w:rFonts w:ascii="Verdana" w:hAnsi="Verdana"/>
          <w:sz w:val="22"/>
          <w:szCs w:val="22"/>
        </w:rPr>
      </w:pPr>
      <w:r w:rsidRPr="00C60648">
        <w:rPr>
          <w:rFonts w:ascii="Verdana" w:hAnsi="Verdana"/>
          <w:sz w:val="22"/>
          <w:szCs w:val="22"/>
        </w:rPr>
        <w:t xml:space="preserve">analüüsida </w:t>
      </w:r>
      <w:r w:rsidRPr="00C60648">
        <w:rPr>
          <w:rStyle w:val="Strong"/>
          <w:rFonts w:ascii="Verdana" w:eastAsiaTheme="majorEastAsia" w:hAnsi="Verdana"/>
          <w:b w:val="0"/>
          <w:bCs w:val="0"/>
          <w:sz w:val="22"/>
          <w:szCs w:val="22"/>
        </w:rPr>
        <w:t>käitumuslikke, majanduslikke ja poliitikapõhiseid tegureid</w:t>
      </w:r>
      <w:r w:rsidRPr="00C60648">
        <w:rPr>
          <w:rFonts w:ascii="Verdana" w:hAnsi="Verdana"/>
          <w:sz w:val="22"/>
          <w:szCs w:val="22"/>
        </w:rPr>
        <w:t>, mis mõjutavad kestlike liikumisviiside kasutuselevõttu;</w:t>
      </w:r>
    </w:p>
    <w:p w14:paraId="6EE1D5ED" w14:textId="77777777" w:rsidR="00B71496" w:rsidRPr="00C60648" w:rsidRDefault="00B71496" w:rsidP="004A43A8">
      <w:pPr>
        <w:pStyle w:val="NormalWeb"/>
        <w:numPr>
          <w:ilvl w:val="0"/>
          <w:numId w:val="6"/>
        </w:numPr>
        <w:rPr>
          <w:rFonts w:ascii="Verdana" w:hAnsi="Verdana"/>
          <w:sz w:val="22"/>
          <w:szCs w:val="22"/>
        </w:rPr>
      </w:pPr>
      <w:r w:rsidRPr="00C60648">
        <w:rPr>
          <w:rFonts w:ascii="Verdana" w:hAnsi="Verdana"/>
          <w:sz w:val="22"/>
          <w:szCs w:val="22"/>
        </w:rPr>
        <w:t xml:space="preserve">seostada </w:t>
      </w:r>
      <w:r w:rsidRPr="00C60648">
        <w:rPr>
          <w:rStyle w:val="Strong"/>
          <w:rFonts w:ascii="Verdana" w:eastAsiaTheme="majorEastAsia" w:hAnsi="Verdana"/>
          <w:b w:val="0"/>
          <w:bCs w:val="0"/>
          <w:sz w:val="22"/>
          <w:szCs w:val="22"/>
        </w:rPr>
        <w:t>organisatsioonide strateegiaid</w:t>
      </w:r>
      <w:r w:rsidRPr="00C60648">
        <w:rPr>
          <w:rFonts w:ascii="Verdana" w:hAnsi="Verdana"/>
          <w:sz w:val="22"/>
          <w:szCs w:val="22"/>
        </w:rPr>
        <w:t xml:space="preserve"> ÜRO kestliku arengu eesmärkide ja EL-i rohepoliitikatega;</w:t>
      </w:r>
    </w:p>
    <w:p w14:paraId="68D8D15E" w14:textId="77777777" w:rsidR="00B71496" w:rsidRPr="004A43A8" w:rsidRDefault="00B71496" w:rsidP="004A43A8">
      <w:pPr>
        <w:pStyle w:val="NormalWeb"/>
        <w:numPr>
          <w:ilvl w:val="0"/>
          <w:numId w:val="6"/>
        </w:numPr>
        <w:rPr>
          <w:rFonts w:ascii="Verdana" w:hAnsi="Verdana"/>
          <w:sz w:val="22"/>
          <w:szCs w:val="22"/>
        </w:rPr>
      </w:pPr>
      <w:r w:rsidRPr="00C60648">
        <w:rPr>
          <w:rFonts w:ascii="Verdana" w:hAnsi="Verdana"/>
          <w:sz w:val="22"/>
          <w:szCs w:val="22"/>
        </w:rPr>
        <w:t xml:space="preserve">arendada </w:t>
      </w:r>
      <w:r w:rsidRPr="00C60648">
        <w:rPr>
          <w:rStyle w:val="Strong"/>
          <w:rFonts w:ascii="Verdana" w:eastAsiaTheme="majorEastAsia" w:hAnsi="Verdana"/>
          <w:b w:val="0"/>
          <w:bCs w:val="0"/>
          <w:sz w:val="22"/>
          <w:szCs w:val="22"/>
        </w:rPr>
        <w:t>mõõdikupõhist mõtlemist</w:t>
      </w:r>
      <w:r w:rsidRPr="00C60648">
        <w:rPr>
          <w:rFonts w:ascii="Verdana" w:hAnsi="Verdana"/>
          <w:sz w:val="22"/>
          <w:szCs w:val="22"/>
        </w:rPr>
        <w:t>, hinnates keskkonna- ja ärilist mõju väärtusahela tasandil</w:t>
      </w:r>
      <w:r w:rsidRPr="004A43A8">
        <w:rPr>
          <w:rFonts w:ascii="Verdana" w:hAnsi="Verdana"/>
          <w:sz w:val="22"/>
          <w:szCs w:val="22"/>
        </w:rPr>
        <w:t>.</w:t>
      </w:r>
    </w:p>
    <w:p w14:paraId="49B64849" w14:textId="77777777" w:rsidR="00B71496" w:rsidRPr="00C60648" w:rsidRDefault="00B71496" w:rsidP="004A43A8">
      <w:pPr>
        <w:pStyle w:val="Heading2"/>
        <w:spacing w:line="240" w:lineRule="auto"/>
        <w:rPr>
          <w:rFonts w:ascii="Verdana" w:hAnsi="Verdana"/>
          <w:b/>
          <w:bCs/>
          <w:color w:val="auto"/>
          <w:sz w:val="22"/>
          <w:szCs w:val="22"/>
        </w:rPr>
      </w:pPr>
      <w:r w:rsidRPr="00C60648">
        <w:rPr>
          <w:rFonts w:ascii="Verdana" w:hAnsi="Verdana"/>
          <w:b/>
          <w:bCs/>
          <w:color w:val="auto"/>
          <w:sz w:val="22"/>
          <w:szCs w:val="22"/>
        </w:rPr>
        <w:t>2. Soovitatav töökorraldus</w:t>
      </w:r>
    </w:p>
    <w:p w14:paraId="25F6059D" w14:textId="77777777" w:rsidR="00B71496" w:rsidRPr="00C60648" w:rsidRDefault="00B71496" w:rsidP="004A43A8">
      <w:pPr>
        <w:pStyle w:val="NormalWeb"/>
        <w:numPr>
          <w:ilvl w:val="0"/>
          <w:numId w:val="7"/>
        </w:numPr>
        <w:rPr>
          <w:rFonts w:ascii="Verdana" w:hAnsi="Verdana"/>
          <w:b/>
          <w:bCs/>
          <w:sz w:val="22"/>
          <w:szCs w:val="22"/>
        </w:rPr>
      </w:pPr>
      <w:r w:rsidRPr="004A43A8">
        <w:rPr>
          <w:rFonts w:ascii="Verdana" w:hAnsi="Verdana"/>
          <w:sz w:val="22"/>
          <w:szCs w:val="22"/>
        </w:rPr>
        <w:t xml:space="preserve">Paluda õppijatel tutvuda juhtumitekstiga ja vähemalt </w:t>
      </w:r>
      <w:r w:rsidRPr="00C60648">
        <w:rPr>
          <w:rStyle w:val="Strong"/>
          <w:rFonts w:ascii="Verdana" w:eastAsiaTheme="majorEastAsia" w:hAnsi="Verdana"/>
          <w:b w:val="0"/>
          <w:bCs w:val="0"/>
          <w:sz w:val="22"/>
          <w:szCs w:val="22"/>
        </w:rPr>
        <w:t>ühe soovitatud allikaga</w:t>
      </w:r>
      <w:r w:rsidRPr="00C60648">
        <w:rPr>
          <w:rFonts w:ascii="Verdana" w:hAnsi="Verdana"/>
          <w:b/>
          <w:bCs/>
          <w:sz w:val="22"/>
          <w:szCs w:val="22"/>
        </w:rPr>
        <w:t>.</w:t>
      </w:r>
    </w:p>
    <w:p w14:paraId="6A421BB1" w14:textId="77777777" w:rsidR="00B71496" w:rsidRPr="004A43A8" w:rsidRDefault="00B71496" w:rsidP="004A43A8">
      <w:pPr>
        <w:pStyle w:val="NormalWeb"/>
        <w:numPr>
          <w:ilvl w:val="0"/>
          <w:numId w:val="7"/>
        </w:numPr>
        <w:rPr>
          <w:rFonts w:ascii="Verdana" w:hAnsi="Verdana"/>
          <w:sz w:val="22"/>
          <w:szCs w:val="22"/>
        </w:rPr>
      </w:pPr>
      <w:r w:rsidRPr="004A43A8">
        <w:rPr>
          <w:rFonts w:ascii="Verdana" w:hAnsi="Verdana"/>
          <w:sz w:val="22"/>
          <w:szCs w:val="22"/>
        </w:rPr>
        <w:t xml:space="preserve">Soovi korral jagada õppijatele </w:t>
      </w:r>
      <w:r w:rsidRPr="00C60648">
        <w:rPr>
          <w:rStyle w:val="Strong"/>
          <w:rFonts w:ascii="Verdana" w:eastAsiaTheme="majorEastAsia" w:hAnsi="Verdana"/>
          <w:b w:val="0"/>
          <w:bCs w:val="0"/>
          <w:sz w:val="22"/>
          <w:szCs w:val="22"/>
        </w:rPr>
        <w:t>rollid</w:t>
      </w:r>
      <w:r w:rsidRPr="004A43A8">
        <w:rPr>
          <w:rFonts w:ascii="Verdana" w:hAnsi="Verdana"/>
          <w:sz w:val="22"/>
          <w:szCs w:val="22"/>
        </w:rPr>
        <w:t xml:space="preserve"> (nt linnaku arendaja, ettevõtte juht, töötaja, linna esindaja), et mitmekesistada vaatenurki.</w:t>
      </w:r>
    </w:p>
    <w:p w14:paraId="3755A61D" w14:textId="3B19F628" w:rsidR="00B71496" w:rsidRPr="004A43A8" w:rsidRDefault="00B71496" w:rsidP="004A43A8">
      <w:pPr>
        <w:pStyle w:val="NormalWeb"/>
        <w:numPr>
          <w:ilvl w:val="0"/>
          <w:numId w:val="8"/>
        </w:numPr>
        <w:rPr>
          <w:rFonts w:ascii="Verdana" w:hAnsi="Verdana"/>
          <w:sz w:val="22"/>
          <w:szCs w:val="22"/>
        </w:rPr>
      </w:pPr>
      <w:r w:rsidRPr="004A43A8">
        <w:rPr>
          <w:rFonts w:ascii="Verdana" w:hAnsi="Verdana"/>
          <w:sz w:val="22"/>
          <w:szCs w:val="22"/>
        </w:rPr>
        <w:t>Lühike sissejuhatu</w:t>
      </w:r>
      <w:r w:rsidR="00B741A2" w:rsidRPr="004A43A8">
        <w:rPr>
          <w:rFonts w:ascii="Verdana" w:hAnsi="Verdana"/>
          <w:sz w:val="22"/>
          <w:szCs w:val="22"/>
        </w:rPr>
        <w:t>s (10-15 min)</w:t>
      </w:r>
    </w:p>
    <w:p w14:paraId="6BD278F4" w14:textId="77777777" w:rsidR="00B71496" w:rsidRPr="00C60648" w:rsidRDefault="00B71496" w:rsidP="004A43A8">
      <w:pPr>
        <w:pStyle w:val="NormalWeb"/>
        <w:numPr>
          <w:ilvl w:val="1"/>
          <w:numId w:val="8"/>
        </w:numPr>
        <w:rPr>
          <w:rFonts w:ascii="Verdana" w:hAnsi="Verdana"/>
          <w:b/>
          <w:bCs/>
          <w:sz w:val="22"/>
          <w:szCs w:val="22"/>
        </w:rPr>
      </w:pPr>
      <w:r w:rsidRPr="004A43A8">
        <w:rPr>
          <w:rFonts w:ascii="Verdana" w:hAnsi="Verdana"/>
          <w:sz w:val="22"/>
          <w:szCs w:val="22"/>
        </w:rPr>
        <w:t xml:space="preserve">Ülemiste City kui </w:t>
      </w:r>
      <w:r w:rsidRPr="00C60648">
        <w:rPr>
          <w:rStyle w:val="Strong"/>
          <w:rFonts w:ascii="Verdana" w:eastAsiaTheme="majorEastAsia" w:hAnsi="Verdana"/>
          <w:b w:val="0"/>
          <w:bCs w:val="0"/>
          <w:sz w:val="22"/>
          <w:szCs w:val="22"/>
        </w:rPr>
        <w:t>linnalabor ja pilootala</w:t>
      </w:r>
    </w:p>
    <w:p w14:paraId="0477215B" w14:textId="77777777" w:rsidR="00B71496" w:rsidRPr="004A43A8" w:rsidRDefault="00B71496" w:rsidP="004A43A8">
      <w:pPr>
        <w:pStyle w:val="NormalWeb"/>
        <w:numPr>
          <w:ilvl w:val="1"/>
          <w:numId w:val="8"/>
        </w:numPr>
        <w:rPr>
          <w:rFonts w:ascii="Verdana" w:hAnsi="Verdana"/>
          <w:sz w:val="22"/>
          <w:szCs w:val="22"/>
        </w:rPr>
      </w:pPr>
      <w:r w:rsidRPr="004A43A8">
        <w:rPr>
          <w:rFonts w:ascii="Verdana" w:hAnsi="Verdana"/>
          <w:sz w:val="22"/>
          <w:szCs w:val="22"/>
        </w:rPr>
        <w:t xml:space="preserve">Miks on liikumiskäitumine </w:t>
      </w:r>
      <w:r w:rsidRPr="00C60648">
        <w:rPr>
          <w:rStyle w:val="Strong"/>
          <w:rFonts w:ascii="Verdana" w:eastAsiaTheme="majorEastAsia" w:hAnsi="Verdana"/>
          <w:b w:val="0"/>
          <w:bCs w:val="0"/>
          <w:sz w:val="22"/>
          <w:szCs w:val="22"/>
        </w:rPr>
        <w:t>rohepöörde “kitsaskoht”</w:t>
      </w:r>
    </w:p>
    <w:p w14:paraId="69474525" w14:textId="77777777" w:rsidR="00B71496" w:rsidRPr="004A43A8" w:rsidRDefault="00B71496" w:rsidP="004A43A8">
      <w:pPr>
        <w:pStyle w:val="NormalWeb"/>
        <w:numPr>
          <w:ilvl w:val="0"/>
          <w:numId w:val="8"/>
        </w:numPr>
        <w:rPr>
          <w:rFonts w:ascii="Verdana" w:hAnsi="Verdana"/>
          <w:sz w:val="22"/>
          <w:szCs w:val="22"/>
        </w:rPr>
      </w:pPr>
      <w:r w:rsidRPr="004A43A8">
        <w:rPr>
          <w:rFonts w:ascii="Verdana" w:hAnsi="Verdana"/>
          <w:sz w:val="22"/>
          <w:szCs w:val="22"/>
        </w:rPr>
        <w:t xml:space="preserve">Täpsustada õpiväljundid ja rõhutada, et puudub üks “õige” lahendus – oluline on </w:t>
      </w:r>
      <w:r w:rsidRPr="00C60648">
        <w:rPr>
          <w:rStyle w:val="Strong"/>
          <w:rFonts w:ascii="Verdana" w:eastAsiaTheme="majorEastAsia" w:hAnsi="Verdana"/>
          <w:b w:val="0"/>
          <w:bCs w:val="0"/>
          <w:sz w:val="22"/>
          <w:szCs w:val="22"/>
        </w:rPr>
        <w:t>argumenteeritus ja seoste loomine</w:t>
      </w:r>
      <w:r w:rsidRPr="00C60648">
        <w:rPr>
          <w:rFonts w:ascii="Verdana" w:hAnsi="Verdana"/>
          <w:b/>
          <w:bCs/>
          <w:sz w:val="22"/>
          <w:szCs w:val="22"/>
        </w:rPr>
        <w:t>.</w:t>
      </w:r>
    </w:p>
    <w:p w14:paraId="72E8DD6E" w14:textId="77777777" w:rsidR="00B71496" w:rsidRPr="00A06056" w:rsidRDefault="00B71496" w:rsidP="004A43A8">
      <w:pPr>
        <w:pStyle w:val="Heading2"/>
        <w:spacing w:line="240" w:lineRule="auto"/>
        <w:rPr>
          <w:rFonts w:ascii="Verdana" w:hAnsi="Verdana"/>
          <w:b/>
          <w:bCs/>
          <w:color w:val="auto"/>
          <w:sz w:val="22"/>
          <w:szCs w:val="22"/>
        </w:rPr>
      </w:pPr>
      <w:r w:rsidRPr="00A06056">
        <w:rPr>
          <w:rFonts w:ascii="Verdana" w:hAnsi="Verdana"/>
          <w:b/>
          <w:bCs/>
          <w:color w:val="auto"/>
          <w:sz w:val="22"/>
          <w:szCs w:val="22"/>
        </w:rPr>
        <w:t>3. Rühmatöö korraldus</w:t>
      </w:r>
    </w:p>
    <w:p w14:paraId="1BD91D11" w14:textId="48959141" w:rsidR="00B71496" w:rsidRPr="008157A1" w:rsidRDefault="00B71496" w:rsidP="004A43A8">
      <w:pPr>
        <w:pStyle w:val="NormalWeb"/>
        <w:numPr>
          <w:ilvl w:val="0"/>
          <w:numId w:val="9"/>
        </w:numPr>
        <w:rPr>
          <w:rFonts w:ascii="Verdana" w:hAnsi="Verdana"/>
          <w:sz w:val="22"/>
          <w:szCs w:val="22"/>
        </w:rPr>
      </w:pPr>
      <w:r w:rsidRPr="004A43A8">
        <w:rPr>
          <w:rFonts w:ascii="Verdana" w:hAnsi="Verdana"/>
          <w:sz w:val="22"/>
          <w:szCs w:val="22"/>
        </w:rPr>
        <w:t>3–5 õppijat rühmas</w:t>
      </w:r>
      <w:r w:rsidR="00783AAB">
        <w:rPr>
          <w:rFonts w:ascii="Verdana" w:hAnsi="Verdana"/>
          <w:sz w:val="22"/>
          <w:szCs w:val="22"/>
        </w:rPr>
        <w:t xml:space="preserve">. </w:t>
      </w:r>
      <w:r w:rsidRPr="008157A1">
        <w:rPr>
          <w:rFonts w:ascii="Verdana" w:hAnsi="Verdana"/>
          <w:sz w:val="22"/>
          <w:szCs w:val="22"/>
        </w:rPr>
        <w:t>Rühmad analüüsivad juhtumit kolmes vaates:</w:t>
      </w:r>
    </w:p>
    <w:p w14:paraId="733CC4FA" w14:textId="77777777" w:rsidR="00B71496" w:rsidRPr="004A43A8" w:rsidRDefault="00B71496" w:rsidP="004A43A8">
      <w:pPr>
        <w:pStyle w:val="NormalWeb"/>
        <w:numPr>
          <w:ilvl w:val="0"/>
          <w:numId w:val="10"/>
        </w:numPr>
        <w:rPr>
          <w:rFonts w:ascii="Verdana" w:hAnsi="Verdana"/>
          <w:sz w:val="22"/>
          <w:szCs w:val="22"/>
        </w:rPr>
      </w:pPr>
      <w:r w:rsidRPr="00C60648">
        <w:rPr>
          <w:rStyle w:val="Strong"/>
          <w:rFonts w:ascii="Verdana" w:eastAsiaTheme="majorEastAsia" w:hAnsi="Verdana"/>
          <w:b w:val="0"/>
          <w:bCs w:val="0"/>
          <w:sz w:val="22"/>
          <w:szCs w:val="22"/>
        </w:rPr>
        <w:t>Motivatsioon ja käitumine</w:t>
      </w:r>
      <w:r w:rsidRPr="004A43A8">
        <w:rPr>
          <w:rFonts w:ascii="Verdana" w:hAnsi="Verdana"/>
          <w:sz w:val="22"/>
          <w:szCs w:val="22"/>
        </w:rPr>
        <w:t xml:space="preserve"> – mis takistab ja mis soodustab kestlikke liikumisviise?</w:t>
      </w:r>
    </w:p>
    <w:p w14:paraId="7D5DA6AC" w14:textId="77777777" w:rsidR="00B71496" w:rsidRPr="004A43A8" w:rsidRDefault="00B71496" w:rsidP="004A43A8">
      <w:pPr>
        <w:pStyle w:val="NormalWeb"/>
        <w:numPr>
          <w:ilvl w:val="0"/>
          <w:numId w:val="10"/>
        </w:numPr>
        <w:rPr>
          <w:rFonts w:ascii="Verdana" w:hAnsi="Verdana"/>
          <w:sz w:val="22"/>
          <w:szCs w:val="22"/>
        </w:rPr>
      </w:pPr>
      <w:r w:rsidRPr="00A06056">
        <w:rPr>
          <w:rStyle w:val="Strong"/>
          <w:rFonts w:ascii="Verdana" w:eastAsiaTheme="majorEastAsia" w:hAnsi="Verdana"/>
          <w:b w:val="0"/>
          <w:bCs w:val="0"/>
          <w:sz w:val="22"/>
          <w:szCs w:val="22"/>
        </w:rPr>
        <w:t>Strateegiline ja poliitiline sobivus</w:t>
      </w:r>
      <w:r w:rsidRPr="004A43A8">
        <w:rPr>
          <w:rFonts w:ascii="Verdana" w:hAnsi="Verdana"/>
          <w:sz w:val="22"/>
          <w:szCs w:val="22"/>
        </w:rPr>
        <w:t xml:space="preserve"> – kuidas haakub Ülemiste City tegevus EL ja ÜRO raamistikuga?</w:t>
      </w:r>
    </w:p>
    <w:p w14:paraId="0CD01E6E" w14:textId="77777777" w:rsidR="00B71496" w:rsidRPr="004A43A8" w:rsidRDefault="00B71496" w:rsidP="004A43A8">
      <w:pPr>
        <w:pStyle w:val="NormalWeb"/>
        <w:numPr>
          <w:ilvl w:val="0"/>
          <w:numId w:val="10"/>
        </w:numPr>
        <w:rPr>
          <w:rFonts w:ascii="Verdana" w:hAnsi="Verdana"/>
          <w:sz w:val="22"/>
          <w:szCs w:val="22"/>
        </w:rPr>
      </w:pPr>
      <w:r w:rsidRPr="00A06056">
        <w:rPr>
          <w:rStyle w:val="Strong"/>
          <w:rFonts w:ascii="Verdana" w:eastAsiaTheme="majorEastAsia" w:hAnsi="Verdana"/>
          <w:b w:val="0"/>
          <w:bCs w:val="0"/>
          <w:sz w:val="22"/>
          <w:szCs w:val="22"/>
        </w:rPr>
        <w:t>Mõõtmine ja rohetasuvus</w:t>
      </w:r>
      <w:r w:rsidRPr="004A43A8">
        <w:rPr>
          <w:rFonts w:ascii="Verdana" w:hAnsi="Verdana"/>
          <w:sz w:val="22"/>
          <w:szCs w:val="22"/>
        </w:rPr>
        <w:t xml:space="preserve"> – kuidas hinnata mõju ja tasuvust?</w:t>
      </w:r>
    </w:p>
    <w:p w14:paraId="272C24E0" w14:textId="77777777" w:rsidR="00B71496" w:rsidRPr="004A43A8" w:rsidRDefault="00B71496" w:rsidP="004A43A8">
      <w:pPr>
        <w:pStyle w:val="NormalWeb"/>
        <w:rPr>
          <w:rFonts w:ascii="Verdana" w:hAnsi="Verdana"/>
          <w:sz w:val="22"/>
          <w:szCs w:val="22"/>
        </w:rPr>
      </w:pPr>
      <w:r w:rsidRPr="004A43A8">
        <w:rPr>
          <w:rFonts w:ascii="Verdana" w:hAnsi="Verdana"/>
          <w:sz w:val="22"/>
          <w:szCs w:val="22"/>
        </w:rPr>
        <w:t>Rühmatöö kestus: 30–40 min</w:t>
      </w:r>
      <w:r w:rsidRPr="004A43A8">
        <w:rPr>
          <w:rFonts w:ascii="Verdana" w:hAnsi="Verdana"/>
          <w:sz w:val="22"/>
          <w:szCs w:val="22"/>
        </w:rPr>
        <w:br/>
        <w:t>Esitlus või ühine arutelu: 20–30 min</w:t>
      </w:r>
    </w:p>
    <w:p w14:paraId="460DD64C" w14:textId="77777777" w:rsidR="00B71496" w:rsidRPr="00553245" w:rsidRDefault="00B71496" w:rsidP="004A43A8">
      <w:pPr>
        <w:pStyle w:val="Heading1"/>
        <w:spacing w:line="240" w:lineRule="auto"/>
        <w:rPr>
          <w:rFonts w:ascii="Verdana" w:hAnsi="Verdana"/>
          <w:b/>
          <w:bCs/>
          <w:color w:val="auto"/>
          <w:sz w:val="22"/>
          <w:szCs w:val="22"/>
        </w:rPr>
      </w:pPr>
      <w:r w:rsidRPr="00553245">
        <w:rPr>
          <w:rFonts w:ascii="Verdana" w:hAnsi="Verdana"/>
          <w:b/>
          <w:bCs/>
          <w:color w:val="auto"/>
          <w:sz w:val="22"/>
          <w:szCs w:val="22"/>
        </w:rPr>
        <w:t>Rühmatöö elavdamise arutelupunktid</w:t>
      </w:r>
    </w:p>
    <w:p w14:paraId="6F452BE5" w14:textId="77777777" w:rsidR="00B71496" w:rsidRPr="00553245" w:rsidRDefault="00B71496" w:rsidP="00553245">
      <w:pPr>
        <w:pStyle w:val="NormalWeb"/>
        <w:numPr>
          <w:ilvl w:val="0"/>
          <w:numId w:val="18"/>
        </w:numPr>
        <w:rPr>
          <w:rFonts w:ascii="Verdana" w:hAnsi="Verdana"/>
          <w:sz w:val="22"/>
          <w:szCs w:val="22"/>
        </w:rPr>
      </w:pPr>
      <w:r w:rsidRPr="00553245">
        <w:rPr>
          <w:rFonts w:ascii="Verdana" w:hAnsi="Verdana"/>
          <w:sz w:val="22"/>
          <w:szCs w:val="22"/>
        </w:rPr>
        <w:t>Miks on isiklik auto töötajale endiselt „ratsionaalne valik”, isegi kui alternatiivid on olemas?</w:t>
      </w:r>
    </w:p>
    <w:p w14:paraId="4BB1D32C" w14:textId="47D6F3F0" w:rsidR="00B71496" w:rsidRPr="00C60648" w:rsidRDefault="00B71496" w:rsidP="00553245">
      <w:pPr>
        <w:pStyle w:val="NormalWeb"/>
        <w:numPr>
          <w:ilvl w:val="0"/>
          <w:numId w:val="18"/>
        </w:numPr>
        <w:rPr>
          <w:rFonts w:ascii="Verdana" w:hAnsi="Verdana"/>
          <w:sz w:val="22"/>
          <w:szCs w:val="22"/>
        </w:rPr>
      </w:pPr>
      <w:r w:rsidRPr="00553245">
        <w:rPr>
          <w:rFonts w:ascii="Verdana" w:hAnsi="Verdana"/>
          <w:sz w:val="22"/>
          <w:szCs w:val="22"/>
        </w:rPr>
        <w:t xml:space="preserve">Kas liikumisviisi valik on pigem </w:t>
      </w:r>
      <w:r w:rsidRPr="00C60648">
        <w:rPr>
          <w:rStyle w:val="Strong"/>
          <w:rFonts w:ascii="Verdana" w:eastAsiaTheme="majorEastAsia" w:hAnsi="Verdana"/>
          <w:b w:val="0"/>
          <w:bCs w:val="0"/>
          <w:sz w:val="22"/>
          <w:szCs w:val="22"/>
        </w:rPr>
        <w:t>isiklik harjumus</w:t>
      </w:r>
      <w:r w:rsidRPr="00C60648">
        <w:rPr>
          <w:rFonts w:ascii="Verdana" w:hAnsi="Verdana"/>
          <w:sz w:val="22"/>
          <w:szCs w:val="22"/>
        </w:rPr>
        <w:t xml:space="preserve"> või</w:t>
      </w:r>
      <w:r w:rsidR="00553245" w:rsidRPr="00C60648">
        <w:rPr>
          <w:rFonts w:ascii="Verdana" w:hAnsi="Verdana"/>
          <w:sz w:val="22"/>
          <w:szCs w:val="22"/>
        </w:rPr>
        <w:t xml:space="preserve"> o</w:t>
      </w:r>
      <w:r w:rsidRPr="00C60648">
        <w:rPr>
          <w:rStyle w:val="Strong"/>
          <w:rFonts w:ascii="Verdana" w:eastAsiaTheme="majorEastAsia" w:hAnsi="Verdana"/>
          <w:b w:val="0"/>
          <w:bCs w:val="0"/>
          <w:sz w:val="22"/>
          <w:szCs w:val="22"/>
        </w:rPr>
        <w:t>rganisatsioonikultuuri</w:t>
      </w:r>
      <w:r w:rsidRPr="00C60648">
        <w:rPr>
          <w:rFonts w:ascii="Verdana" w:hAnsi="Verdana"/>
          <w:sz w:val="22"/>
          <w:szCs w:val="22"/>
        </w:rPr>
        <w:t xml:space="preserve"> tulemus?</w:t>
      </w:r>
    </w:p>
    <w:p w14:paraId="25B66A87" w14:textId="77777777" w:rsidR="00B71496" w:rsidRPr="00553245" w:rsidRDefault="00B71496" w:rsidP="00553245">
      <w:pPr>
        <w:pStyle w:val="NormalWeb"/>
        <w:numPr>
          <w:ilvl w:val="0"/>
          <w:numId w:val="18"/>
        </w:numPr>
        <w:rPr>
          <w:rFonts w:ascii="Verdana" w:hAnsi="Verdana"/>
          <w:sz w:val="22"/>
          <w:szCs w:val="22"/>
        </w:rPr>
      </w:pPr>
      <w:r w:rsidRPr="00C60648">
        <w:rPr>
          <w:rFonts w:ascii="Verdana" w:hAnsi="Verdana"/>
          <w:sz w:val="22"/>
          <w:szCs w:val="22"/>
        </w:rPr>
        <w:lastRenderedPageBreak/>
        <w:t xml:space="preserve">Millised kestlikud liikumismeetmed võivad olla </w:t>
      </w:r>
      <w:r w:rsidRPr="00C60648">
        <w:rPr>
          <w:rStyle w:val="Strong"/>
          <w:rFonts w:ascii="Verdana" w:eastAsiaTheme="majorEastAsia" w:hAnsi="Verdana"/>
          <w:b w:val="0"/>
          <w:bCs w:val="0"/>
          <w:sz w:val="22"/>
          <w:szCs w:val="22"/>
        </w:rPr>
        <w:t>rahaliselt tasuvad</w:t>
      </w:r>
      <w:r w:rsidRPr="00553245">
        <w:rPr>
          <w:rFonts w:ascii="Verdana" w:hAnsi="Verdana"/>
          <w:sz w:val="22"/>
          <w:szCs w:val="22"/>
        </w:rPr>
        <w:t xml:space="preserve"> ka lühikeses perspektiivis?</w:t>
      </w:r>
    </w:p>
    <w:p w14:paraId="6221783C" w14:textId="77777777" w:rsidR="00B71496" w:rsidRPr="00553245" w:rsidRDefault="00B71496" w:rsidP="00553245">
      <w:pPr>
        <w:pStyle w:val="NormalWeb"/>
        <w:numPr>
          <w:ilvl w:val="0"/>
          <w:numId w:val="18"/>
        </w:numPr>
        <w:rPr>
          <w:rFonts w:ascii="Verdana" w:hAnsi="Verdana"/>
          <w:sz w:val="22"/>
          <w:szCs w:val="22"/>
        </w:rPr>
      </w:pPr>
      <w:r w:rsidRPr="00553245">
        <w:rPr>
          <w:rFonts w:ascii="Verdana" w:hAnsi="Verdana"/>
          <w:sz w:val="22"/>
          <w:szCs w:val="22"/>
        </w:rPr>
        <w:t>Kuidas võiksid kestlikud liikumislahendused:</w:t>
      </w:r>
    </w:p>
    <w:p w14:paraId="390E82AB" w14:textId="77777777" w:rsidR="00B71496" w:rsidRPr="00553245" w:rsidRDefault="00B71496" w:rsidP="00553245">
      <w:pPr>
        <w:pStyle w:val="NormalWeb"/>
        <w:numPr>
          <w:ilvl w:val="1"/>
          <w:numId w:val="18"/>
        </w:numPr>
        <w:rPr>
          <w:rFonts w:ascii="Verdana" w:hAnsi="Verdana"/>
          <w:sz w:val="22"/>
          <w:szCs w:val="22"/>
        </w:rPr>
      </w:pPr>
      <w:r w:rsidRPr="00553245">
        <w:rPr>
          <w:rFonts w:ascii="Verdana" w:hAnsi="Verdana"/>
          <w:sz w:val="22"/>
          <w:szCs w:val="22"/>
        </w:rPr>
        <w:t>parandada töötajate rahulolu?</w:t>
      </w:r>
    </w:p>
    <w:p w14:paraId="7CB7B109" w14:textId="77777777" w:rsidR="00B71496" w:rsidRPr="00553245" w:rsidRDefault="00B71496" w:rsidP="00553245">
      <w:pPr>
        <w:pStyle w:val="NormalWeb"/>
        <w:numPr>
          <w:ilvl w:val="1"/>
          <w:numId w:val="18"/>
        </w:numPr>
        <w:rPr>
          <w:rFonts w:ascii="Verdana" w:hAnsi="Verdana"/>
          <w:sz w:val="22"/>
          <w:szCs w:val="22"/>
        </w:rPr>
      </w:pPr>
      <w:r w:rsidRPr="00553245">
        <w:rPr>
          <w:rFonts w:ascii="Verdana" w:hAnsi="Verdana"/>
          <w:sz w:val="22"/>
          <w:szCs w:val="22"/>
        </w:rPr>
        <w:t>vähendada haiguspäevi?</w:t>
      </w:r>
    </w:p>
    <w:p w14:paraId="2E0F9B16" w14:textId="77777777" w:rsidR="00B71496" w:rsidRPr="00553245" w:rsidRDefault="00B71496" w:rsidP="00553245">
      <w:pPr>
        <w:pStyle w:val="NormalWeb"/>
        <w:numPr>
          <w:ilvl w:val="1"/>
          <w:numId w:val="18"/>
        </w:numPr>
        <w:rPr>
          <w:rFonts w:ascii="Verdana" w:hAnsi="Verdana"/>
          <w:sz w:val="22"/>
          <w:szCs w:val="22"/>
        </w:rPr>
      </w:pPr>
      <w:r w:rsidRPr="00553245">
        <w:rPr>
          <w:rFonts w:ascii="Verdana" w:hAnsi="Verdana"/>
          <w:sz w:val="22"/>
          <w:szCs w:val="22"/>
        </w:rPr>
        <w:t>tugevdada tööandja brändi?</w:t>
      </w:r>
    </w:p>
    <w:p w14:paraId="27BD555D" w14:textId="0F363365" w:rsidR="00B71496" w:rsidRPr="00C60648" w:rsidRDefault="00B71496" w:rsidP="00553245">
      <w:pPr>
        <w:pStyle w:val="NormalWeb"/>
        <w:numPr>
          <w:ilvl w:val="0"/>
          <w:numId w:val="18"/>
        </w:numPr>
        <w:rPr>
          <w:rFonts w:ascii="Verdana" w:hAnsi="Verdana"/>
          <w:sz w:val="22"/>
          <w:szCs w:val="22"/>
        </w:rPr>
      </w:pPr>
      <w:r w:rsidRPr="00553245">
        <w:rPr>
          <w:rFonts w:ascii="Verdana" w:hAnsi="Verdana"/>
          <w:sz w:val="22"/>
          <w:szCs w:val="22"/>
        </w:rPr>
        <w:t xml:space="preserve">Kuidas seostub töötajate liikumine </w:t>
      </w:r>
      <w:r w:rsidRPr="00C60648">
        <w:rPr>
          <w:rFonts w:ascii="Verdana" w:hAnsi="Verdana"/>
          <w:sz w:val="22"/>
          <w:szCs w:val="22"/>
        </w:rPr>
        <w:t>ettevõtte</w:t>
      </w:r>
      <w:r w:rsidRPr="00C60648">
        <w:rPr>
          <w:rFonts w:ascii="Verdana" w:hAnsi="Verdana"/>
          <w:b/>
          <w:bCs/>
          <w:sz w:val="22"/>
          <w:szCs w:val="22"/>
        </w:rPr>
        <w:t xml:space="preserve"> </w:t>
      </w:r>
      <w:r w:rsidRPr="00C60648">
        <w:rPr>
          <w:rStyle w:val="Strong"/>
          <w:rFonts w:ascii="Verdana" w:eastAsiaTheme="majorEastAsia" w:hAnsi="Verdana"/>
          <w:b w:val="0"/>
          <w:bCs w:val="0"/>
          <w:sz w:val="22"/>
          <w:szCs w:val="22"/>
        </w:rPr>
        <w:t>laiendatud väärtusahelaga</w:t>
      </w:r>
      <w:r w:rsidRPr="00C60648">
        <w:rPr>
          <w:rFonts w:ascii="Verdana" w:hAnsi="Verdana"/>
          <w:sz w:val="22"/>
          <w:szCs w:val="22"/>
        </w:rPr>
        <w:t xml:space="preserve"> (</w:t>
      </w:r>
      <w:r w:rsidR="004A43A8" w:rsidRPr="00C60648">
        <w:rPr>
          <w:rFonts w:ascii="Verdana" w:hAnsi="Verdana"/>
          <w:sz w:val="22"/>
          <w:szCs w:val="22"/>
        </w:rPr>
        <w:t>Mõjuala</w:t>
      </w:r>
      <w:r w:rsidRPr="00C60648">
        <w:rPr>
          <w:rFonts w:ascii="Verdana" w:hAnsi="Verdana"/>
          <w:sz w:val="22"/>
          <w:szCs w:val="22"/>
        </w:rPr>
        <w:t xml:space="preserve"> 3 heide)?</w:t>
      </w:r>
    </w:p>
    <w:p w14:paraId="7E825698" w14:textId="77777777" w:rsidR="00B71496" w:rsidRPr="00C60648" w:rsidRDefault="00B71496" w:rsidP="00553245">
      <w:pPr>
        <w:pStyle w:val="NormalWeb"/>
        <w:numPr>
          <w:ilvl w:val="0"/>
          <w:numId w:val="18"/>
        </w:numPr>
        <w:rPr>
          <w:rFonts w:ascii="Verdana" w:hAnsi="Verdana"/>
          <w:sz w:val="22"/>
          <w:szCs w:val="22"/>
        </w:rPr>
      </w:pPr>
      <w:r w:rsidRPr="00C60648">
        <w:rPr>
          <w:rFonts w:ascii="Verdana" w:hAnsi="Verdana"/>
          <w:sz w:val="22"/>
          <w:szCs w:val="22"/>
        </w:rPr>
        <w:t>Millised mõõdikud annavad tegeliku pildi muutusest, mitte ainult tegevusest?</w:t>
      </w:r>
    </w:p>
    <w:p w14:paraId="69410C9D" w14:textId="77777777" w:rsidR="00B71496" w:rsidRPr="00C60648" w:rsidRDefault="00B71496" w:rsidP="00553245">
      <w:pPr>
        <w:pStyle w:val="NormalWeb"/>
        <w:numPr>
          <w:ilvl w:val="1"/>
          <w:numId w:val="18"/>
        </w:numPr>
        <w:rPr>
          <w:rFonts w:ascii="Verdana" w:hAnsi="Verdana"/>
          <w:sz w:val="22"/>
          <w:szCs w:val="22"/>
        </w:rPr>
      </w:pPr>
      <w:r w:rsidRPr="00C60648">
        <w:rPr>
          <w:rFonts w:ascii="Verdana" w:hAnsi="Verdana"/>
          <w:sz w:val="22"/>
          <w:szCs w:val="22"/>
        </w:rPr>
        <w:t>osakaaluline muutus liikumisviisides</w:t>
      </w:r>
    </w:p>
    <w:p w14:paraId="7F8DC590" w14:textId="77777777" w:rsidR="00B71496" w:rsidRPr="004A43A8" w:rsidRDefault="00B71496" w:rsidP="00553245">
      <w:pPr>
        <w:pStyle w:val="NormalWeb"/>
        <w:numPr>
          <w:ilvl w:val="1"/>
          <w:numId w:val="18"/>
        </w:numPr>
        <w:rPr>
          <w:rFonts w:ascii="Verdana" w:hAnsi="Verdana"/>
          <w:sz w:val="22"/>
          <w:szCs w:val="22"/>
        </w:rPr>
      </w:pPr>
      <w:r w:rsidRPr="004A43A8">
        <w:rPr>
          <w:rFonts w:ascii="Verdana" w:hAnsi="Verdana"/>
          <w:sz w:val="22"/>
          <w:szCs w:val="22"/>
        </w:rPr>
        <w:t>CO₂ heide töötaja kohta</w:t>
      </w:r>
    </w:p>
    <w:p w14:paraId="7CE1200B" w14:textId="77777777" w:rsidR="00B71496" w:rsidRPr="004A43A8" w:rsidRDefault="00B71496" w:rsidP="00553245">
      <w:pPr>
        <w:pStyle w:val="NormalWeb"/>
        <w:numPr>
          <w:ilvl w:val="1"/>
          <w:numId w:val="18"/>
        </w:numPr>
        <w:rPr>
          <w:rFonts w:ascii="Verdana" w:hAnsi="Verdana"/>
          <w:sz w:val="22"/>
          <w:szCs w:val="22"/>
        </w:rPr>
      </w:pPr>
      <w:r w:rsidRPr="004A43A8">
        <w:rPr>
          <w:rFonts w:ascii="Verdana" w:hAnsi="Verdana"/>
          <w:sz w:val="22"/>
          <w:szCs w:val="22"/>
        </w:rPr>
        <w:t>parkimiskohtade kasutus</w:t>
      </w:r>
    </w:p>
    <w:p w14:paraId="63973437" w14:textId="77777777" w:rsidR="00B71496" w:rsidRPr="004A43A8" w:rsidRDefault="00B71496" w:rsidP="00553245">
      <w:pPr>
        <w:pStyle w:val="NormalWeb"/>
        <w:numPr>
          <w:ilvl w:val="0"/>
          <w:numId w:val="18"/>
        </w:numPr>
        <w:rPr>
          <w:rFonts w:ascii="Verdana" w:hAnsi="Verdana"/>
          <w:sz w:val="22"/>
          <w:szCs w:val="22"/>
        </w:rPr>
      </w:pPr>
      <w:r w:rsidRPr="004A43A8">
        <w:rPr>
          <w:rFonts w:ascii="Verdana" w:hAnsi="Verdana"/>
          <w:sz w:val="22"/>
          <w:szCs w:val="22"/>
        </w:rPr>
        <w:t>Millised mõõdikud sobivad:</w:t>
      </w:r>
    </w:p>
    <w:p w14:paraId="3ABB0350" w14:textId="77777777" w:rsidR="00B71496" w:rsidRPr="004A43A8" w:rsidRDefault="00B71496" w:rsidP="00553245">
      <w:pPr>
        <w:pStyle w:val="NormalWeb"/>
        <w:numPr>
          <w:ilvl w:val="1"/>
          <w:numId w:val="18"/>
        </w:numPr>
        <w:rPr>
          <w:rFonts w:ascii="Verdana" w:hAnsi="Verdana"/>
          <w:sz w:val="22"/>
          <w:szCs w:val="22"/>
        </w:rPr>
      </w:pPr>
      <w:r w:rsidRPr="004A43A8">
        <w:rPr>
          <w:rFonts w:ascii="Verdana" w:hAnsi="Verdana"/>
          <w:sz w:val="22"/>
          <w:szCs w:val="22"/>
        </w:rPr>
        <w:t>linnakule tervikuna?</w:t>
      </w:r>
    </w:p>
    <w:p w14:paraId="337AEC08" w14:textId="77777777" w:rsidR="00B71496" w:rsidRPr="004A43A8" w:rsidRDefault="00B71496" w:rsidP="00553245">
      <w:pPr>
        <w:pStyle w:val="NormalWeb"/>
        <w:numPr>
          <w:ilvl w:val="1"/>
          <w:numId w:val="18"/>
        </w:numPr>
        <w:rPr>
          <w:rFonts w:ascii="Verdana" w:hAnsi="Verdana"/>
          <w:sz w:val="22"/>
          <w:szCs w:val="22"/>
        </w:rPr>
      </w:pPr>
      <w:r w:rsidRPr="004A43A8">
        <w:rPr>
          <w:rFonts w:ascii="Verdana" w:hAnsi="Verdana"/>
          <w:sz w:val="22"/>
          <w:szCs w:val="22"/>
        </w:rPr>
        <w:t>üksikule ettevõttele?</w:t>
      </w:r>
    </w:p>
    <w:p w14:paraId="0DBDABD4" w14:textId="77777777" w:rsidR="00B71496" w:rsidRPr="004A43A8" w:rsidRDefault="00B71496" w:rsidP="00553245">
      <w:pPr>
        <w:pStyle w:val="NormalWeb"/>
        <w:numPr>
          <w:ilvl w:val="0"/>
          <w:numId w:val="18"/>
        </w:numPr>
        <w:rPr>
          <w:rFonts w:ascii="Verdana" w:hAnsi="Verdana"/>
          <w:sz w:val="22"/>
          <w:szCs w:val="22"/>
        </w:rPr>
      </w:pPr>
      <w:r w:rsidRPr="004A43A8">
        <w:rPr>
          <w:rFonts w:ascii="Verdana" w:hAnsi="Verdana"/>
          <w:sz w:val="22"/>
          <w:szCs w:val="22"/>
        </w:rPr>
        <w:t>Kuidas vältida “rohepesu” riski mõõdikute valikul?</w:t>
      </w:r>
    </w:p>
    <w:p w14:paraId="50137110" w14:textId="77777777" w:rsidR="00B71496" w:rsidRPr="004A43A8" w:rsidRDefault="00B71496" w:rsidP="00553245">
      <w:pPr>
        <w:pStyle w:val="NormalWeb"/>
        <w:numPr>
          <w:ilvl w:val="0"/>
          <w:numId w:val="18"/>
        </w:numPr>
        <w:rPr>
          <w:rFonts w:ascii="Verdana" w:hAnsi="Verdana"/>
          <w:sz w:val="22"/>
          <w:szCs w:val="22"/>
        </w:rPr>
      </w:pPr>
      <w:r w:rsidRPr="004A43A8">
        <w:rPr>
          <w:rFonts w:ascii="Verdana" w:hAnsi="Verdana"/>
          <w:sz w:val="22"/>
          <w:szCs w:val="22"/>
        </w:rPr>
        <w:t>Millised hoovad on:</w:t>
      </w:r>
    </w:p>
    <w:p w14:paraId="14E54F5A" w14:textId="77777777" w:rsidR="00B71496" w:rsidRPr="004A43A8" w:rsidRDefault="00B71496" w:rsidP="00553245">
      <w:pPr>
        <w:pStyle w:val="NormalWeb"/>
        <w:numPr>
          <w:ilvl w:val="1"/>
          <w:numId w:val="18"/>
        </w:numPr>
        <w:rPr>
          <w:rFonts w:ascii="Verdana" w:hAnsi="Verdana"/>
          <w:sz w:val="22"/>
          <w:szCs w:val="22"/>
        </w:rPr>
      </w:pPr>
      <w:r w:rsidRPr="004A43A8">
        <w:rPr>
          <w:rFonts w:ascii="Verdana" w:hAnsi="Verdana"/>
          <w:sz w:val="22"/>
          <w:szCs w:val="22"/>
        </w:rPr>
        <w:t>linnal?</w:t>
      </w:r>
    </w:p>
    <w:p w14:paraId="3C21EFAF" w14:textId="77777777" w:rsidR="00B71496" w:rsidRPr="004A43A8" w:rsidRDefault="00B71496" w:rsidP="00553245">
      <w:pPr>
        <w:pStyle w:val="NormalWeb"/>
        <w:numPr>
          <w:ilvl w:val="1"/>
          <w:numId w:val="18"/>
        </w:numPr>
        <w:rPr>
          <w:rFonts w:ascii="Verdana" w:hAnsi="Verdana"/>
          <w:sz w:val="22"/>
          <w:szCs w:val="22"/>
        </w:rPr>
      </w:pPr>
      <w:r w:rsidRPr="004A43A8">
        <w:rPr>
          <w:rFonts w:ascii="Verdana" w:hAnsi="Verdana"/>
          <w:sz w:val="22"/>
          <w:szCs w:val="22"/>
        </w:rPr>
        <w:t>linnaku arendajal?</w:t>
      </w:r>
    </w:p>
    <w:p w14:paraId="7CF4EB0E" w14:textId="77777777" w:rsidR="00B71496" w:rsidRPr="004A43A8" w:rsidRDefault="00B71496" w:rsidP="00553245">
      <w:pPr>
        <w:pStyle w:val="NormalWeb"/>
        <w:numPr>
          <w:ilvl w:val="1"/>
          <w:numId w:val="18"/>
        </w:numPr>
        <w:rPr>
          <w:rFonts w:ascii="Verdana" w:hAnsi="Verdana"/>
          <w:sz w:val="22"/>
          <w:szCs w:val="22"/>
        </w:rPr>
      </w:pPr>
      <w:r w:rsidRPr="004A43A8">
        <w:rPr>
          <w:rFonts w:ascii="Verdana" w:hAnsi="Verdana"/>
          <w:sz w:val="22"/>
          <w:szCs w:val="22"/>
        </w:rPr>
        <w:t>ettevõtetel?</w:t>
      </w:r>
    </w:p>
    <w:p w14:paraId="5AEA7A29" w14:textId="77777777" w:rsidR="00B71496" w:rsidRPr="004A43A8" w:rsidRDefault="00B71496" w:rsidP="00553245">
      <w:pPr>
        <w:pStyle w:val="NormalWeb"/>
        <w:numPr>
          <w:ilvl w:val="0"/>
          <w:numId w:val="18"/>
        </w:numPr>
        <w:rPr>
          <w:rFonts w:ascii="Verdana" w:hAnsi="Verdana"/>
          <w:sz w:val="22"/>
          <w:szCs w:val="22"/>
        </w:rPr>
      </w:pPr>
      <w:r w:rsidRPr="004A43A8">
        <w:rPr>
          <w:rFonts w:ascii="Verdana" w:hAnsi="Verdana"/>
          <w:sz w:val="22"/>
          <w:szCs w:val="22"/>
        </w:rPr>
        <w:t xml:space="preserve">Kus jookseb piir </w:t>
      </w:r>
      <w:r w:rsidRPr="00C60648">
        <w:rPr>
          <w:rStyle w:val="Strong"/>
          <w:rFonts w:ascii="Verdana" w:eastAsiaTheme="majorEastAsia" w:hAnsi="Verdana"/>
          <w:b w:val="0"/>
          <w:bCs w:val="0"/>
          <w:sz w:val="22"/>
          <w:szCs w:val="22"/>
        </w:rPr>
        <w:t>vabatahtlikkuse ja reguleerimise</w:t>
      </w:r>
      <w:r w:rsidRPr="004A43A8">
        <w:rPr>
          <w:rFonts w:ascii="Verdana" w:hAnsi="Verdana"/>
          <w:sz w:val="22"/>
          <w:szCs w:val="22"/>
        </w:rPr>
        <w:t xml:space="preserve"> vahel?</w:t>
      </w:r>
    </w:p>
    <w:p w14:paraId="705D5D52" w14:textId="77777777" w:rsidR="00B71496" w:rsidRPr="004A43A8" w:rsidRDefault="00B71496" w:rsidP="00553245">
      <w:pPr>
        <w:pStyle w:val="NormalWeb"/>
        <w:numPr>
          <w:ilvl w:val="0"/>
          <w:numId w:val="18"/>
        </w:numPr>
        <w:rPr>
          <w:rFonts w:ascii="Verdana" w:hAnsi="Verdana"/>
          <w:sz w:val="22"/>
          <w:szCs w:val="22"/>
        </w:rPr>
      </w:pPr>
      <w:r w:rsidRPr="004A43A8">
        <w:rPr>
          <w:rFonts w:ascii="Verdana" w:hAnsi="Verdana"/>
          <w:sz w:val="22"/>
          <w:szCs w:val="22"/>
        </w:rPr>
        <w:t>Kas kestlik liikumine peaks olema konkurentsieelis või miinimumnõue?</w:t>
      </w:r>
    </w:p>
    <w:p w14:paraId="74211113" w14:textId="77777777" w:rsidR="00B71496" w:rsidRPr="004A43A8" w:rsidRDefault="00B71496" w:rsidP="00553245">
      <w:pPr>
        <w:pStyle w:val="NormalWeb"/>
        <w:numPr>
          <w:ilvl w:val="0"/>
          <w:numId w:val="18"/>
        </w:numPr>
        <w:rPr>
          <w:rFonts w:ascii="Verdana" w:hAnsi="Verdana"/>
          <w:sz w:val="22"/>
          <w:szCs w:val="22"/>
        </w:rPr>
      </w:pPr>
      <w:r w:rsidRPr="004A43A8">
        <w:rPr>
          <w:rFonts w:ascii="Verdana" w:hAnsi="Verdana"/>
          <w:sz w:val="22"/>
          <w:szCs w:val="22"/>
        </w:rPr>
        <w:t>Milline võiks olla Ülemiste City liikumismudel aastal 2035?</w:t>
      </w:r>
    </w:p>
    <w:p w14:paraId="4312FBDE" w14:textId="77777777" w:rsidR="00C60648" w:rsidRDefault="00B71496" w:rsidP="00C60648">
      <w:pPr>
        <w:pStyle w:val="NormalWeb"/>
        <w:numPr>
          <w:ilvl w:val="0"/>
          <w:numId w:val="18"/>
        </w:numPr>
        <w:rPr>
          <w:rFonts w:ascii="Verdana" w:hAnsi="Verdana"/>
          <w:sz w:val="22"/>
          <w:szCs w:val="22"/>
        </w:rPr>
      </w:pPr>
      <w:r w:rsidRPr="004A43A8">
        <w:rPr>
          <w:rFonts w:ascii="Verdana" w:hAnsi="Verdana"/>
          <w:sz w:val="22"/>
          <w:szCs w:val="22"/>
        </w:rPr>
        <w:t>Millised tänased otsused määravad pikaajalise edu või ebaedu?</w:t>
      </w:r>
    </w:p>
    <w:p w14:paraId="10864BD1" w14:textId="59EBB887" w:rsidR="00B71496" w:rsidRPr="00C60648" w:rsidRDefault="00B71496" w:rsidP="00C60648">
      <w:pPr>
        <w:pStyle w:val="NormalWeb"/>
        <w:numPr>
          <w:ilvl w:val="0"/>
          <w:numId w:val="18"/>
        </w:numPr>
        <w:rPr>
          <w:rFonts w:ascii="Verdana" w:hAnsi="Verdana"/>
          <w:sz w:val="22"/>
          <w:szCs w:val="22"/>
        </w:rPr>
      </w:pPr>
      <w:r w:rsidRPr="00C60648">
        <w:rPr>
          <w:rFonts w:ascii="Verdana" w:hAnsi="Verdana"/>
          <w:sz w:val="22"/>
          <w:szCs w:val="22"/>
        </w:rPr>
        <w:t>Kas</w:t>
      </w:r>
      <w:r w:rsidR="00C60648" w:rsidRPr="00C60648">
        <w:rPr>
          <w:rFonts w:ascii="Verdana" w:hAnsi="Verdana"/>
          <w:sz w:val="22"/>
          <w:szCs w:val="22"/>
        </w:rPr>
        <w:t xml:space="preserve"> ja kuidas võiks</w:t>
      </w:r>
      <w:r w:rsidRPr="00C60648">
        <w:rPr>
          <w:rFonts w:ascii="Verdana" w:hAnsi="Verdana"/>
          <w:sz w:val="22"/>
          <w:szCs w:val="22"/>
        </w:rPr>
        <w:t xml:space="preserve"> Ülemiste City olla </w:t>
      </w:r>
      <w:r w:rsidRPr="00C60648">
        <w:rPr>
          <w:rStyle w:val="Strong"/>
          <w:rFonts w:ascii="Verdana" w:eastAsiaTheme="majorEastAsia" w:hAnsi="Verdana"/>
          <w:b w:val="0"/>
          <w:bCs w:val="0"/>
          <w:sz w:val="22"/>
          <w:szCs w:val="22"/>
        </w:rPr>
        <w:t>eeskuju teistele Eesti ärilinnakutele</w:t>
      </w:r>
      <w:r w:rsidRPr="00C60648">
        <w:rPr>
          <w:rFonts w:ascii="Verdana" w:hAnsi="Verdana"/>
          <w:b/>
          <w:bCs/>
          <w:sz w:val="22"/>
          <w:szCs w:val="22"/>
        </w:rPr>
        <w:t>?</w:t>
      </w:r>
    </w:p>
    <w:p w14:paraId="532E873D" w14:textId="77777777" w:rsidR="00B71496" w:rsidRPr="004A43A8" w:rsidRDefault="00B71496" w:rsidP="004A43A8">
      <w:pPr>
        <w:spacing w:before="240" w:after="240" w:line="240" w:lineRule="auto"/>
        <w:jc w:val="both"/>
        <w:rPr>
          <w:rFonts w:ascii="Verdana" w:eastAsia="Calibri" w:hAnsi="Verdana" w:cs="Calibri"/>
          <w:b/>
          <w:bCs/>
          <w:sz w:val="22"/>
          <w:szCs w:val="22"/>
        </w:rPr>
      </w:pPr>
      <w:r w:rsidRPr="004A43A8">
        <w:rPr>
          <w:rFonts w:ascii="Verdana" w:eastAsia="Calibri" w:hAnsi="Verdana" w:cs="Calibri"/>
          <w:b/>
          <w:bCs/>
          <w:sz w:val="22"/>
          <w:szCs w:val="22"/>
        </w:rPr>
        <w:t>Soovituslikud allikad õppijale:</w:t>
      </w:r>
    </w:p>
    <w:p w14:paraId="3B070122" w14:textId="77777777" w:rsidR="00B71496" w:rsidRPr="004A43A8" w:rsidRDefault="00B71496" w:rsidP="004A43A8">
      <w:pPr>
        <w:numPr>
          <w:ilvl w:val="0"/>
          <w:numId w:val="2"/>
        </w:numPr>
        <w:pBdr>
          <w:top w:val="nil"/>
          <w:left w:val="nil"/>
          <w:bottom w:val="nil"/>
          <w:right w:val="nil"/>
          <w:between w:val="nil"/>
        </w:pBdr>
        <w:spacing w:before="240" w:after="0" w:line="240" w:lineRule="auto"/>
        <w:jc w:val="both"/>
        <w:rPr>
          <w:rFonts w:ascii="Verdana" w:eastAsia="Calibri" w:hAnsi="Verdana" w:cs="Calibri"/>
          <w:sz w:val="22"/>
          <w:szCs w:val="22"/>
        </w:rPr>
      </w:pPr>
      <w:r w:rsidRPr="004A43A8">
        <w:rPr>
          <w:rFonts w:ascii="Verdana" w:eastAsia="Calibri" w:hAnsi="Verdana" w:cs="Calibri"/>
          <w:sz w:val="22"/>
          <w:szCs w:val="22"/>
        </w:rPr>
        <w:t xml:space="preserve">European Commission. (2020b). </w:t>
      </w:r>
      <w:r w:rsidRPr="004A43A8">
        <w:rPr>
          <w:rFonts w:ascii="Verdana" w:eastAsia="Calibri" w:hAnsi="Verdana" w:cs="Calibri"/>
          <w:i/>
          <w:iCs/>
          <w:sz w:val="22"/>
          <w:szCs w:val="22"/>
        </w:rPr>
        <w:t>Sustainable and smart mobility strategy – putting European transport on track for the future</w:t>
      </w:r>
      <w:r w:rsidRPr="004A43A8">
        <w:rPr>
          <w:rFonts w:ascii="Verdana" w:eastAsia="Calibri" w:hAnsi="Verdana" w:cs="Calibri"/>
          <w:sz w:val="22"/>
          <w:szCs w:val="22"/>
        </w:rPr>
        <w:t xml:space="preserve">. </w:t>
      </w:r>
      <w:hyperlink r:id="rId8">
        <w:r w:rsidRPr="004A43A8">
          <w:rPr>
            <w:rFonts w:ascii="Verdana" w:eastAsia="Calibri" w:hAnsi="Verdana" w:cs="Calibri"/>
            <w:sz w:val="22"/>
            <w:szCs w:val="22"/>
            <w:u w:val="single"/>
          </w:rPr>
          <w:t>https://transport.ec.europa.eu/transport-themes/mobility-strategy_en</w:t>
        </w:r>
      </w:hyperlink>
    </w:p>
    <w:p w14:paraId="16C34441" w14:textId="77777777" w:rsidR="00B71496" w:rsidRPr="004A43A8" w:rsidRDefault="00B71496" w:rsidP="004A43A8">
      <w:pPr>
        <w:numPr>
          <w:ilvl w:val="0"/>
          <w:numId w:val="2"/>
        </w:numPr>
        <w:pBdr>
          <w:top w:val="nil"/>
          <w:left w:val="nil"/>
          <w:bottom w:val="nil"/>
          <w:right w:val="nil"/>
          <w:between w:val="nil"/>
        </w:pBdr>
        <w:spacing w:after="0" w:line="240" w:lineRule="auto"/>
        <w:jc w:val="both"/>
        <w:rPr>
          <w:rFonts w:ascii="Verdana" w:eastAsia="Calibri" w:hAnsi="Verdana" w:cs="Calibri"/>
          <w:sz w:val="22"/>
          <w:szCs w:val="22"/>
        </w:rPr>
      </w:pPr>
      <w:r w:rsidRPr="004A43A8">
        <w:rPr>
          <w:rFonts w:ascii="Verdana" w:eastAsia="Calibri" w:hAnsi="Verdana" w:cs="Calibri"/>
          <w:sz w:val="22"/>
          <w:szCs w:val="22"/>
        </w:rPr>
        <w:t xml:space="preserve">Harju Omavalitsuste Liit. (2025). </w:t>
      </w:r>
      <w:r w:rsidRPr="004A43A8">
        <w:rPr>
          <w:rFonts w:ascii="Verdana" w:eastAsia="Calibri" w:hAnsi="Verdana" w:cs="Calibri"/>
          <w:i/>
          <w:iCs/>
          <w:sz w:val="22"/>
          <w:szCs w:val="22"/>
        </w:rPr>
        <w:t>Harju maakonna liikuvusanalüüsi raport</w:t>
      </w:r>
      <w:r w:rsidRPr="004A43A8">
        <w:rPr>
          <w:rFonts w:ascii="Verdana" w:eastAsia="Calibri" w:hAnsi="Verdana" w:cs="Calibri"/>
          <w:sz w:val="22"/>
          <w:szCs w:val="22"/>
        </w:rPr>
        <w:t xml:space="preserve">. </w:t>
      </w:r>
      <w:hyperlink r:id="rId9">
        <w:r w:rsidRPr="004A43A8">
          <w:rPr>
            <w:rFonts w:ascii="Verdana" w:eastAsia="Calibri" w:hAnsi="Verdana" w:cs="Calibri"/>
            <w:sz w:val="22"/>
            <w:szCs w:val="22"/>
            <w:u w:val="single"/>
          </w:rPr>
          <w:t>https://www.hol.ee/storage/_core/harju-maakonna-liikuvusanaluusi-raport.pdf</w:t>
        </w:r>
      </w:hyperlink>
    </w:p>
    <w:p w14:paraId="527C915F" w14:textId="34D1DBFF" w:rsidR="00B71496" w:rsidRPr="00553245" w:rsidRDefault="00B71496" w:rsidP="004A43A8">
      <w:pPr>
        <w:numPr>
          <w:ilvl w:val="0"/>
          <w:numId w:val="2"/>
        </w:numPr>
        <w:pBdr>
          <w:top w:val="nil"/>
          <w:left w:val="nil"/>
          <w:bottom w:val="nil"/>
          <w:right w:val="nil"/>
          <w:between w:val="nil"/>
        </w:pBdr>
        <w:spacing w:after="240" w:line="240" w:lineRule="auto"/>
        <w:jc w:val="both"/>
        <w:rPr>
          <w:rFonts w:ascii="Verdana" w:eastAsia="Calibri" w:hAnsi="Verdana" w:cs="Calibri"/>
          <w:sz w:val="22"/>
          <w:szCs w:val="22"/>
        </w:rPr>
      </w:pPr>
      <w:r w:rsidRPr="004A43A8">
        <w:rPr>
          <w:rFonts w:ascii="Verdana" w:eastAsia="Calibri" w:hAnsi="Verdana" w:cs="Calibri"/>
          <w:sz w:val="22"/>
          <w:szCs w:val="22"/>
        </w:rPr>
        <w:t xml:space="preserve">Kivi, K. (2025). </w:t>
      </w:r>
      <w:r w:rsidRPr="004A43A8">
        <w:rPr>
          <w:rFonts w:ascii="Verdana" w:eastAsia="Calibri" w:hAnsi="Verdana" w:cs="Calibri"/>
          <w:i/>
          <w:iCs/>
          <w:sz w:val="22"/>
          <w:szCs w:val="22"/>
        </w:rPr>
        <w:t>Kestlike liikumisviiside soodustamine Ülemiste City organisatsioonide näitel</w:t>
      </w:r>
      <w:r w:rsidRPr="004A43A8">
        <w:rPr>
          <w:rFonts w:ascii="Verdana" w:eastAsia="Calibri" w:hAnsi="Verdana" w:cs="Calibri"/>
          <w:sz w:val="22"/>
          <w:szCs w:val="22"/>
        </w:rPr>
        <w:t xml:space="preserve"> [Bachelor’s thesis, TalTech]. </w:t>
      </w:r>
      <w:hyperlink r:id="rId10">
        <w:r w:rsidRPr="004A43A8">
          <w:rPr>
            <w:rFonts w:ascii="Verdana" w:eastAsia="Calibri" w:hAnsi="Verdana" w:cs="Calibri"/>
            <w:sz w:val="22"/>
            <w:szCs w:val="22"/>
            <w:u w:val="single"/>
          </w:rPr>
          <w:t>https://digikogu.taltech.ee/en/Item/1675e772-07de-4f21-9039-e1b7d26f4cda</w:t>
        </w:r>
      </w:hyperlink>
    </w:p>
    <w:sectPr w:rsidR="00B71496" w:rsidRPr="00553245">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1B7633" w14:textId="77777777" w:rsidR="00813088" w:rsidRDefault="00813088" w:rsidP="008157A1">
      <w:pPr>
        <w:spacing w:after="0" w:line="240" w:lineRule="auto"/>
      </w:pPr>
      <w:r>
        <w:separator/>
      </w:r>
    </w:p>
  </w:endnote>
  <w:endnote w:type="continuationSeparator" w:id="0">
    <w:p w14:paraId="6C07DBA2" w14:textId="77777777" w:rsidR="00813088" w:rsidRDefault="00813088" w:rsidP="00815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219CE717-A949-4B5F-8809-AA2C15329FC6}"/>
  </w:font>
  <w:font w:name="Aptos">
    <w:charset w:val="00"/>
    <w:family w:val="swiss"/>
    <w:pitch w:val="variable"/>
    <w:sig w:usb0="20000287" w:usb1="00000003" w:usb2="00000000" w:usb3="00000000" w:csb0="0000019F" w:csb1="00000000"/>
    <w:embedRegular r:id="rId2" w:fontKey="{43A7A8F6-1790-437A-82E2-8FDA8775A2C7}"/>
    <w:embedItalic r:id="rId3" w:fontKey="{3B2C60A1-BFFA-48D6-8CBE-8167D926012C}"/>
  </w:font>
  <w:font w:name="Play">
    <w:charset w:val="00"/>
    <w:family w:val="auto"/>
    <w:pitch w:val="default"/>
    <w:embedRegular r:id="rId4" w:fontKey="{7D3B94F0-2885-4071-BEA5-E2AAC8D69B96}"/>
    <w:embedBold r:id="rId5" w:fontKey="{7F022980-5EE8-4159-9ABE-DDFA9ADA285D}"/>
  </w:font>
  <w:font w:name="Aptos Display">
    <w:charset w:val="00"/>
    <w:family w:val="swiss"/>
    <w:pitch w:val="variable"/>
    <w:sig w:usb0="20000287" w:usb1="00000003" w:usb2="00000000" w:usb3="00000000" w:csb0="0000019F" w:csb1="00000000"/>
    <w:embedRegular r:id="rId6" w:fontKey="{47A43309-D2DD-474C-A64A-180A267BD356}"/>
  </w:font>
  <w:font w:name="Verdana">
    <w:panose1 w:val="020B0604030504040204"/>
    <w:charset w:val="BA"/>
    <w:family w:val="swiss"/>
    <w:pitch w:val="variable"/>
    <w:sig w:usb0="A00006FF" w:usb1="4000205B" w:usb2="00000010" w:usb3="00000000" w:csb0="0000019F" w:csb1="00000000"/>
    <w:embedRegular r:id="rId7" w:fontKey="{183AC9DD-71A9-486A-BA47-FAFDDF673103}"/>
    <w:embedBold r:id="rId8" w:fontKey="{F89C8629-26A6-4A22-B09D-3A5C138983A8}"/>
    <w:embedItalic r:id="rId9" w:fontKey="{EA439FC0-AE7F-4252-93D6-520D9679D0B2}"/>
  </w:font>
  <w:font w:name="Calibri">
    <w:panose1 w:val="020F0502020204030204"/>
    <w:charset w:val="BA"/>
    <w:family w:val="swiss"/>
    <w:pitch w:val="variable"/>
    <w:sig w:usb0="E4002EFF" w:usb1="C200247B" w:usb2="00000009" w:usb3="00000000" w:csb0="000001FF" w:csb1="00000000"/>
    <w:embedRegular r:id="rId10" w:fontKey="{AFA134C8-8003-46D1-9124-A8E02F5AE9C6}"/>
    <w:embedBold r:id="rId11" w:fontKey="{7E35E0B8-9F27-4492-9747-515C889B83D5}"/>
    <w:embedItalic r:id="rId12" w:fontKey="{406E83BA-8B04-4346-97DF-8F863ED089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6ECDF" w14:textId="77777777" w:rsidR="008157A1" w:rsidRDefault="008157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rPr>
      <w:id w:val="1465853243"/>
      <w:docPartObj>
        <w:docPartGallery w:val="Page Numbers (Bottom of Page)"/>
        <w:docPartUnique/>
      </w:docPartObj>
    </w:sdtPr>
    <w:sdtContent>
      <w:p w14:paraId="5CA805B9" w14:textId="61C05CAA" w:rsidR="008157A1" w:rsidRPr="008157A1" w:rsidRDefault="008157A1">
        <w:pPr>
          <w:pStyle w:val="Footer"/>
          <w:jc w:val="center"/>
          <w:rPr>
            <w:rFonts w:ascii="Verdana" w:hAnsi="Verdana"/>
          </w:rPr>
        </w:pPr>
        <w:r w:rsidRPr="008157A1">
          <w:rPr>
            <w:rFonts w:ascii="Verdana" w:hAnsi="Verdana"/>
          </w:rPr>
          <w:fldChar w:fldCharType="begin"/>
        </w:r>
        <w:r w:rsidRPr="008157A1">
          <w:rPr>
            <w:rFonts w:ascii="Verdana" w:hAnsi="Verdana"/>
          </w:rPr>
          <w:instrText>PAGE   \* MERGEFORMAT</w:instrText>
        </w:r>
        <w:r w:rsidRPr="008157A1">
          <w:rPr>
            <w:rFonts w:ascii="Verdana" w:hAnsi="Verdana"/>
          </w:rPr>
          <w:fldChar w:fldCharType="separate"/>
        </w:r>
        <w:r w:rsidRPr="008157A1">
          <w:rPr>
            <w:rFonts w:ascii="Verdana" w:hAnsi="Verdana"/>
            <w:lang w:val="et-EE"/>
          </w:rPr>
          <w:t>2</w:t>
        </w:r>
        <w:r w:rsidRPr="008157A1">
          <w:rPr>
            <w:rFonts w:ascii="Verdana" w:hAnsi="Verdana"/>
          </w:rPr>
          <w:fldChar w:fldCharType="end"/>
        </w:r>
      </w:p>
    </w:sdtContent>
  </w:sdt>
  <w:p w14:paraId="48FFECD0" w14:textId="77777777" w:rsidR="008157A1" w:rsidRPr="008157A1" w:rsidRDefault="008157A1">
    <w:pPr>
      <w:pStyle w:val="Footer"/>
      <w:rPr>
        <w:rFonts w:ascii="Verdana" w:hAnsi="Verdan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C4FC2" w14:textId="77777777" w:rsidR="008157A1" w:rsidRDefault="008157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77D3B4" w14:textId="77777777" w:rsidR="00813088" w:rsidRDefault="00813088" w:rsidP="008157A1">
      <w:pPr>
        <w:spacing w:after="0" w:line="240" w:lineRule="auto"/>
      </w:pPr>
      <w:r>
        <w:separator/>
      </w:r>
    </w:p>
  </w:footnote>
  <w:footnote w:type="continuationSeparator" w:id="0">
    <w:p w14:paraId="2F09C830" w14:textId="77777777" w:rsidR="00813088" w:rsidRDefault="00813088" w:rsidP="008157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4AA8D" w14:textId="77777777" w:rsidR="008157A1" w:rsidRDefault="008157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EB4EB" w14:textId="77777777" w:rsidR="008157A1" w:rsidRDefault="008157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871AC" w14:textId="77777777" w:rsidR="008157A1" w:rsidRDefault="008157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C1F88"/>
    <w:multiLevelType w:val="multilevel"/>
    <w:tmpl w:val="ABFC5D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B51BAD"/>
    <w:multiLevelType w:val="multilevel"/>
    <w:tmpl w:val="BEF69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456F9A"/>
    <w:multiLevelType w:val="multilevel"/>
    <w:tmpl w:val="8C5ACF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2F4E3F"/>
    <w:multiLevelType w:val="multilevel"/>
    <w:tmpl w:val="21DC48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4A06D6"/>
    <w:multiLevelType w:val="multilevel"/>
    <w:tmpl w:val="FAEA8F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BFF2BA5"/>
    <w:multiLevelType w:val="multilevel"/>
    <w:tmpl w:val="31CA7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E56C26"/>
    <w:multiLevelType w:val="multilevel"/>
    <w:tmpl w:val="6B727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8F333F"/>
    <w:multiLevelType w:val="multilevel"/>
    <w:tmpl w:val="7EEEF8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9D21F71"/>
    <w:multiLevelType w:val="multilevel"/>
    <w:tmpl w:val="BCC2F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B1F785E"/>
    <w:multiLevelType w:val="hybridMultilevel"/>
    <w:tmpl w:val="169A59A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2C625D55"/>
    <w:multiLevelType w:val="multilevel"/>
    <w:tmpl w:val="850C8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F23FE9"/>
    <w:multiLevelType w:val="multilevel"/>
    <w:tmpl w:val="F8349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7217AB"/>
    <w:multiLevelType w:val="multilevel"/>
    <w:tmpl w:val="3F6ED8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DAA201B"/>
    <w:multiLevelType w:val="hybridMultilevel"/>
    <w:tmpl w:val="B3CAC896"/>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60457577"/>
    <w:multiLevelType w:val="multilevel"/>
    <w:tmpl w:val="54BAF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0BE2800"/>
    <w:multiLevelType w:val="multilevel"/>
    <w:tmpl w:val="6BB2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DB41C0"/>
    <w:multiLevelType w:val="multilevel"/>
    <w:tmpl w:val="6F4888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C961F4"/>
    <w:multiLevelType w:val="multilevel"/>
    <w:tmpl w:val="54302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21077550">
    <w:abstractNumId w:val="4"/>
  </w:num>
  <w:num w:numId="2" w16cid:durableId="1279872957">
    <w:abstractNumId w:val="17"/>
  </w:num>
  <w:num w:numId="3" w16cid:durableId="731778080">
    <w:abstractNumId w:val="12"/>
  </w:num>
  <w:num w:numId="4" w16cid:durableId="753165479">
    <w:abstractNumId w:val="8"/>
  </w:num>
  <w:num w:numId="5" w16cid:durableId="539558275">
    <w:abstractNumId w:val="7"/>
  </w:num>
  <w:num w:numId="6" w16cid:durableId="1413694138">
    <w:abstractNumId w:val="1"/>
  </w:num>
  <w:num w:numId="7" w16cid:durableId="1484543377">
    <w:abstractNumId w:val="5"/>
  </w:num>
  <w:num w:numId="8" w16cid:durableId="968053737">
    <w:abstractNumId w:val="16"/>
  </w:num>
  <w:num w:numId="9" w16cid:durableId="498349698">
    <w:abstractNumId w:val="15"/>
  </w:num>
  <w:num w:numId="10" w16cid:durableId="1851790684">
    <w:abstractNumId w:val="14"/>
  </w:num>
  <w:num w:numId="11" w16cid:durableId="1959021707">
    <w:abstractNumId w:val="6"/>
  </w:num>
  <w:num w:numId="12" w16cid:durableId="2136097272">
    <w:abstractNumId w:val="10"/>
  </w:num>
  <w:num w:numId="13" w16cid:durableId="778329160">
    <w:abstractNumId w:val="0"/>
  </w:num>
  <w:num w:numId="14" w16cid:durableId="2070684891">
    <w:abstractNumId w:val="2"/>
  </w:num>
  <w:num w:numId="15" w16cid:durableId="1003167056">
    <w:abstractNumId w:val="3"/>
  </w:num>
  <w:num w:numId="16" w16cid:durableId="71631691">
    <w:abstractNumId w:val="11"/>
  </w:num>
  <w:num w:numId="17" w16cid:durableId="1159804682">
    <w:abstractNumId w:val="9"/>
  </w:num>
  <w:num w:numId="18" w16cid:durableId="7003969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431"/>
    <w:rsid w:val="000074E9"/>
    <w:rsid w:val="002C1372"/>
    <w:rsid w:val="004A43A8"/>
    <w:rsid w:val="00553245"/>
    <w:rsid w:val="007326BC"/>
    <w:rsid w:val="00783AAB"/>
    <w:rsid w:val="00813088"/>
    <w:rsid w:val="008157A1"/>
    <w:rsid w:val="00A06056"/>
    <w:rsid w:val="00B71496"/>
    <w:rsid w:val="00B741A2"/>
    <w:rsid w:val="00C60648"/>
    <w:rsid w:val="00FA043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7AE69"/>
  <w15:docId w15:val="{DC395A49-D7EF-4F9C-99A7-2512DB519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t" w:eastAsia="et-EE"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53B96D0D"/>
    <w:pPr>
      <w:ind w:left="720"/>
      <w:contextualSpacing/>
    </w:pPr>
  </w:style>
  <w:style w:type="character" w:styleId="Hyperlink">
    <w:name w:val="Hyperlink"/>
    <w:basedOn w:val="DefaultParagraphFont"/>
    <w:uiPriority w:val="99"/>
    <w:unhideWhenUsed/>
    <w:rsid w:val="53B96D0D"/>
    <w:rPr>
      <w:color w:val="467886"/>
      <w:u w:val="single"/>
    </w:rPr>
  </w:style>
  <w:style w:type="paragraph" w:styleId="Subtitle">
    <w:name w:val="Subtitle"/>
    <w:basedOn w:val="Normal"/>
    <w:next w:val="Normal"/>
    <w:link w:val="SubtitleChar"/>
    <w:uiPriority w:val="11"/>
    <w:qFormat/>
    <w:rPr>
      <w:color w:val="595959"/>
      <w:sz w:val="28"/>
      <w:szCs w:val="28"/>
    </w:rPr>
  </w:style>
  <w:style w:type="paragraph" w:styleId="NormalWeb">
    <w:name w:val="Normal (Web)"/>
    <w:basedOn w:val="Normal"/>
    <w:uiPriority w:val="99"/>
    <w:semiHidden/>
    <w:unhideWhenUsed/>
    <w:rsid w:val="00B71496"/>
    <w:pPr>
      <w:spacing w:before="100" w:beforeAutospacing="1" w:after="100" w:afterAutospacing="1" w:line="240" w:lineRule="auto"/>
    </w:pPr>
    <w:rPr>
      <w:rFonts w:ascii="Times New Roman" w:eastAsia="Times New Roman" w:hAnsi="Times New Roman" w:cs="Times New Roman"/>
      <w:lang w:val="et-EE"/>
    </w:rPr>
  </w:style>
  <w:style w:type="character" w:styleId="Strong">
    <w:name w:val="Strong"/>
    <w:basedOn w:val="DefaultParagraphFont"/>
    <w:uiPriority w:val="22"/>
    <w:qFormat/>
    <w:rsid w:val="00B71496"/>
    <w:rPr>
      <w:b/>
      <w:bCs/>
    </w:rPr>
  </w:style>
  <w:style w:type="paragraph" w:styleId="Header">
    <w:name w:val="header"/>
    <w:basedOn w:val="Normal"/>
    <w:link w:val="HeaderChar"/>
    <w:uiPriority w:val="99"/>
    <w:unhideWhenUsed/>
    <w:rsid w:val="008157A1"/>
    <w:pPr>
      <w:tabs>
        <w:tab w:val="center" w:pos="4536"/>
        <w:tab w:val="right" w:pos="9072"/>
      </w:tabs>
      <w:spacing w:after="0" w:line="240" w:lineRule="auto"/>
    </w:pPr>
  </w:style>
  <w:style w:type="character" w:customStyle="1" w:styleId="HeaderChar">
    <w:name w:val="Header Char"/>
    <w:basedOn w:val="DefaultParagraphFont"/>
    <w:link w:val="Header"/>
    <w:uiPriority w:val="99"/>
    <w:rsid w:val="008157A1"/>
  </w:style>
  <w:style w:type="paragraph" w:styleId="Footer">
    <w:name w:val="footer"/>
    <w:basedOn w:val="Normal"/>
    <w:link w:val="FooterChar"/>
    <w:uiPriority w:val="99"/>
    <w:unhideWhenUsed/>
    <w:rsid w:val="008157A1"/>
    <w:pPr>
      <w:tabs>
        <w:tab w:val="center" w:pos="4536"/>
        <w:tab w:val="right" w:pos="9072"/>
      </w:tabs>
      <w:spacing w:after="0" w:line="240" w:lineRule="auto"/>
    </w:pPr>
  </w:style>
  <w:style w:type="character" w:customStyle="1" w:styleId="FooterChar">
    <w:name w:val="Footer Char"/>
    <w:basedOn w:val="DefaultParagraphFont"/>
    <w:link w:val="Footer"/>
    <w:uiPriority w:val="99"/>
    <w:rsid w:val="008157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ransport.ec.europa.eu/transport-themes/mobility-strategy_en"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igikogu.taltech.ee/en/Item/1675e772-07de-4f21-9039-e1b7d26f4cda" TargetMode="External"/><Relationship Id="rId4" Type="http://schemas.openxmlformats.org/officeDocument/2006/relationships/settings" Target="settings.xml"/><Relationship Id="rId9" Type="http://schemas.openxmlformats.org/officeDocument/2006/relationships/hyperlink" Target="https://www.hol.ee/storage/_core/harju-maakonna-liikuvusanaluusi-raport.pdf"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jAYLt7q1SsAb72lNzIIMhX5g/Q==">CgMxLjA4AHIhMU03Ui1vcUgyajFfempXVDJTcExCbEpMeENtMWhuNDJX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821</Words>
  <Characters>4767</Characters>
  <Application>Microsoft Office Word</Application>
  <DocSecurity>0</DocSecurity>
  <Lines>39</Lines>
  <Paragraphs>11</Paragraphs>
  <ScaleCrop>false</ScaleCrop>
  <Company>Tallinn University of Technology</Company>
  <LinksUpToDate>false</LinksUpToDate>
  <CharactersWithSpaces>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Jelizaveta Janno</dc:creator>
  <cp:lastModifiedBy>Jelizaveta Janno</cp:lastModifiedBy>
  <cp:revision>10</cp:revision>
  <dcterms:created xsi:type="dcterms:W3CDTF">2025-09-28T16:38:00Z</dcterms:created>
  <dcterms:modified xsi:type="dcterms:W3CDTF">2026-01-14T08:18:00Z</dcterms:modified>
</cp:coreProperties>
</file>